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rPr>
          <w:rFonts w:hint="eastAsia" w:ascii="方正小标宋简体" w:hAnsi="方正小标宋简体" w:eastAsia="方正小标宋简体" w:cs="方正小标宋简体"/>
          <w:sz w:val="56"/>
          <w:szCs w:val="56"/>
          <w:lang w:eastAsia="zh-CN"/>
        </w:rPr>
      </w:pPr>
      <w:r>
        <w:rPr>
          <w:rFonts w:hint="eastAsia" w:ascii="方正小标宋简体" w:hAnsi="方正小标宋简体" w:eastAsia="方正小标宋简体" w:cs="方正小标宋简体"/>
          <w:sz w:val="56"/>
          <w:szCs w:val="56"/>
          <w:lang w:eastAsia="zh-CN"/>
        </w:rPr>
        <w:t>高村镇基层政务公开标准目录</w:t>
      </w: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方正小标宋简体" w:hAnsi="方正小标宋简体" w:eastAsia="方正小标宋简体" w:cs="方正小标宋简体"/>
          <w:sz w:val="56"/>
          <w:szCs w:val="56"/>
          <w:lang w:eastAsia="zh-CN"/>
        </w:rPr>
      </w:pPr>
    </w:p>
    <w:p>
      <w:pPr>
        <w:jc w:val="center"/>
        <w:rPr>
          <w:rFonts w:hint="eastAsia" w:ascii="楷体" w:hAnsi="楷体" w:eastAsia="楷体" w:cs="楷体"/>
          <w:b w:val="0"/>
          <w:bCs w:val="0"/>
          <w:sz w:val="36"/>
          <w:szCs w:val="36"/>
          <w:lang w:val="en-US" w:eastAsia="zh-CN"/>
        </w:rPr>
      </w:pPr>
      <w:r>
        <w:rPr>
          <w:rFonts w:hint="eastAsia" w:ascii="楷体" w:hAnsi="楷体" w:eastAsia="楷体" w:cs="楷体"/>
          <w:b w:val="0"/>
          <w:bCs w:val="0"/>
          <w:sz w:val="36"/>
          <w:szCs w:val="36"/>
          <w:lang w:val="en-US" w:eastAsia="zh-CN"/>
        </w:rPr>
        <w:t>2020年11月</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kern w:val="0"/>
          <w:sz w:val="44"/>
          <w:szCs w:val="44"/>
          <w:lang w:val="en-US" w:eastAsia="zh-CN" w:bidi="ar"/>
        </w:rPr>
        <w:t>说     明</w:t>
      </w: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jc w:val="left"/>
        <w:rPr>
          <w:rFonts w:ascii="楷体" w:hAnsi="楷体" w:eastAsia="楷体" w:cs="楷体"/>
          <w:color w:val="000000"/>
          <w:kern w:val="0"/>
          <w:sz w:val="36"/>
          <w:szCs w:val="36"/>
          <w:lang w:val="en-US" w:eastAsia="zh-CN" w:bidi="ar"/>
        </w:rPr>
      </w:pPr>
    </w:p>
    <w:p>
      <w:pPr>
        <w:keepNext w:val="0"/>
        <w:keepLines w:val="0"/>
        <w:widowControl/>
        <w:suppressLineNumbers w:val="0"/>
        <w:ind w:firstLine="720" w:firstLineChars="200"/>
        <w:jc w:val="both"/>
      </w:pPr>
      <w:r>
        <w:rPr>
          <w:rFonts w:hint="eastAsia" w:ascii="楷体" w:hAnsi="楷体" w:eastAsia="楷体" w:cs="楷体"/>
          <w:color w:val="000000"/>
          <w:kern w:val="0"/>
          <w:sz w:val="36"/>
          <w:szCs w:val="36"/>
          <w:lang w:val="en-US" w:eastAsia="zh-CN" w:bidi="ar"/>
        </w:rPr>
        <w:t>高村镇</w:t>
      </w:r>
      <w:r>
        <w:rPr>
          <w:rFonts w:ascii="楷体" w:hAnsi="楷体" w:eastAsia="楷体" w:cs="楷体"/>
          <w:color w:val="000000"/>
          <w:kern w:val="0"/>
          <w:sz w:val="36"/>
          <w:szCs w:val="36"/>
          <w:lang w:val="en-US" w:eastAsia="zh-CN" w:bidi="ar"/>
        </w:rPr>
        <w:t>根据基层实际，结合权责清单、公共服务事项清单等，通过多次梳理，将</w:t>
      </w:r>
      <w:r>
        <w:rPr>
          <w:rFonts w:hint="eastAsia" w:eastAsia="楷体"/>
          <w:lang w:val="en-US" w:eastAsia="zh-CN"/>
        </w:rPr>
        <w:t>8</w:t>
      </w:r>
      <w:r>
        <w:rPr>
          <w:rFonts w:hint="eastAsia" w:ascii="楷体" w:hAnsi="楷体" w:eastAsia="楷体" w:cs="楷体"/>
          <w:color w:val="000000"/>
          <w:kern w:val="0"/>
          <w:sz w:val="36"/>
          <w:szCs w:val="36"/>
          <w:lang w:val="en-US" w:eastAsia="zh-CN" w:bidi="ar"/>
        </w:rPr>
        <w:t xml:space="preserve">个领域共53个基层政务公开事项按照公开事项、公开内容、公开依据、公开时限、公开主体、公开渠道和载体、公开对象和公开方式等要素进行标准化规范。其中，涉及农村集 </w:t>
      </w:r>
    </w:p>
    <w:p>
      <w:pPr>
        <w:keepNext w:val="0"/>
        <w:keepLines w:val="0"/>
        <w:widowControl/>
        <w:suppressLineNumbers w:val="0"/>
        <w:jc w:val="both"/>
      </w:pPr>
      <w:r>
        <w:rPr>
          <w:rFonts w:hint="eastAsia" w:ascii="楷体" w:hAnsi="楷体" w:eastAsia="楷体" w:cs="楷体"/>
          <w:color w:val="000000"/>
          <w:kern w:val="0"/>
          <w:sz w:val="36"/>
          <w:szCs w:val="36"/>
          <w:lang w:val="en-US" w:eastAsia="zh-CN" w:bidi="ar"/>
        </w:rPr>
        <w:t>体土地征收领域</w:t>
      </w:r>
      <w:r>
        <w:rPr>
          <w:rFonts w:hint="eastAsia" w:ascii="Times New Roman" w:hAnsi="Times New Roman" w:eastAsia="宋体" w:cs="Times New Roman"/>
          <w:color w:val="000000"/>
          <w:kern w:val="0"/>
          <w:sz w:val="36"/>
          <w:szCs w:val="36"/>
          <w:lang w:val="en-US" w:eastAsia="zh-CN" w:bidi="ar"/>
        </w:rPr>
        <w:t>3</w:t>
      </w:r>
      <w:r>
        <w:rPr>
          <w:rFonts w:hint="eastAsia" w:ascii="楷体" w:hAnsi="楷体" w:eastAsia="楷体" w:cs="楷体"/>
          <w:color w:val="000000"/>
          <w:kern w:val="0"/>
          <w:sz w:val="36"/>
          <w:szCs w:val="36"/>
          <w:lang w:val="en-US" w:eastAsia="zh-CN" w:bidi="ar"/>
        </w:rPr>
        <w:t>项、农村危房改造领域</w:t>
      </w:r>
      <w:r>
        <w:rPr>
          <w:rFonts w:hint="default" w:ascii="Times New Roman" w:hAnsi="Times New Roman" w:eastAsia="宋体" w:cs="Times New Roman"/>
          <w:color w:val="000000"/>
          <w:kern w:val="0"/>
          <w:sz w:val="36"/>
          <w:szCs w:val="36"/>
          <w:lang w:val="en-US" w:eastAsia="zh-CN" w:bidi="ar"/>
        </w:rPr>
        <w:t>1</w:t>
      </w:r>
      <w:r>
        <w:rPr>
          <w:rFonts w:hint="eastAsia" w:ascii="楷体" w:hAnsi="楷体" w:eastAsia="楷体" w:cs="楷体"/>
          <w:color w:val="000000"/>
          <w:kern w:val="0"/>
          <w:sz w:val="36"/>
          <w:szCs w:val="36"/>
          <w:lang w:val="en-US" w:eastAsia="zh-CN" w:bidi="ar"/>
        </w:rPr>
        <w:t>项、扶贫领域</w:t>
      </w:r>
      <w:r>
        <w:rPr>
          <w:rFonts w:hint="default" w:ascii="Times New Roman" w:hAnsi="Times New Roman" w:eastAsia="宋体" w:cs="Times New Roman"/>
          <w:color w:val="000000"/>
          <w:kern w:val="0"/>
          <w:sz w:val="36"/>
          <w:szCs w:val="36"/>
          <w:lang w:val="en-US" w:eastAsia="zh-CN" w:bidi="ar"/>
        </w:rPr>
        <w:t>1</w:t>
      </w:r>
      <w:r>
        <w:rPr>
          <w:rFonts w:hint="eastAsia" w:ascii="Times New Roman" w:hAnsi="Times New Roman" w:cs="Times New Roman"/>
          <w:color w:val="000000"/>
          <w:kern w:val="0"/>
          <w:sz w:val="36"/>
          <w:szCs w:val="36"/>
          <w:lang w:val="en-US" w:eastAsia="zh-CN" w:bidi="ar"/>
        </w:rPr>
        <w:t>2</w:t>
      </w:r>
      <w:r>
        <w:rPr>
          <w:rFonts w:hint="eastAsia" w:ascii="楷体" w:hAnsi="楷体" w:eastAsia="楷体" w:cs="楷体"/>
          <w:color w:val="000000"/>
          <w:kern w:val="0"/>
          <w:sz w:val="36"/>
          <w:szCs w:val="36"/>
          <w:lang w:val="en-US" w:eastAsia="zh-CN" w:bidi="ar"/>
        </w:rPr>
        <w:t>项、社会救助领域</w:t>
      </w:r>
      <w:r>
        <w:rPr>
          <w:rFonts w:hint="eastAsia" w:ascii="Times New Roman" w:hAnsi="Times New Roman" w:cs="Times New Roman"/>
          <w:color w:val="000000"/>
          <w:kern w:val="0"/>
          <w:sz w:val="36"/>
          <w:szCs w:val="36"/>
          <w:lang w:val="en-US" w:eastAsia="zh-CN" w:bidi="ar"/>
        </w:rPr>
        <w:t>11</w:t>
      </w:r>
      <w:r>
        <w:rPr>
          <w:rFonts w:hint="eastAsia" w:ascii="楷体" w:hAnsi="楷体" w:eastAsia="楷体" w:cs="楷体"/>
          <w:color w:val="000000"/>
          <w:kern w:val="0"/>
          <w:sz w:val="36"/>
          <w:szCs w:val="36"/>
          <w:lang w:val="en-US" w:eastAsia="zh-CN" w:bidi="ar"/>
        </w:rPr>
        <w:t>项、养老服务领域</w:t>
      </w:r>
      <w:r>
        <w:rPr>
          <w:rFonts w:hint="eastAsia" w:ascii="Times New Roman" w:hAnsi="Times New Roman" w:cs="Times New Roman"/>
          <w:color w:val="000000"/>
          <w:kern w:val="0"/>
          <w:sz w:val="36"/>
          <w:szCs w:val="36"/>
          <w:lang w:val="en-US" w:eastAsia="zh-CN" w:bidi="ar"/>
        </w:rPr>
        <w:t>2</w:t>
      </w:r>
      <w:r>
        <w:rPr>
          <w:rFonts w:hint="eastAsia" w:ascii="楷体" w:hAnsi="楷体" w:eastAsia="楷体" w:cs="楷体"/>
          <w:color w:val="000000"/>
          <w:kern w:val="0"/>
          <w:sz w:val="36"/>
          <w:szCs w:val="36"/>
          <w:lang w:val="en-US" w:eastAsia="zh-CN" w:bidi="ar"/>
        </w:rPr>
        <w:t>项、卫生健康领域</w:t>
      </w:r>
      <w:r>
        <w:rPr>
          <w:rFonts w:hint="default" w:ascii="Times New Roman" w:hAnsi="Times New Roman" w:eastAsia="宋体" w:cs="Times New Roman"/>
          <w:color w:val="000000"/>
          <w:kern w:val="0"/>
          <w:sz w:val="36"/>
          <w:szCs w:val="36"/>
          <w:lang w:val="en-US" w:eastAsia="zh-CN" w:bidi="ar"/>
        </w:rPr>
        <w:t>3</w:t>
      </w:r>
      <w:r>
        <w:rPr>
          <w:rFonts w:hint="eastAsia" w:ascii="楷体" w:hAnsi="楷体" w:eastAsia="楷体" w:cs="楷体"/>
          <w:color w:val="000000"/>
          <w:kern w:val="0"/>
          <w:sz w:val="36"/>
          <w:szCs w:val="36"/>
          <w:lang w:val="en-US" w:eastAsia="zh-CN" w:bidi="ar"/>
        </w:rPr>
        <w:t>项、就业领域</w:t>
      </w:r>
      <w:r>
        <w:rPr>
          <w:rFonts w:hint="eastAsia" w:ascii="Times New Roman" w:hAnsi="Times New Roman" w:cs="Times New Roman"/>
          <w:color w:val="000000"/>
          <w:kern w:val="0"/>
          <w:sz w:val="36"/>
          <w:szCs w:val="36"/>
          <w:lang w:val="en-US" w:eastAsia="zh-CN" w:bidi="ar"/>
        </w:rPr>
        <w:t>3</w:t>
      </w:r>
      <w:r>
        <w:rPr>
          <w:rFonts w:hint="eastAsia" w:ascii="楷体" w:hAnsi="楷体" w:eastAsia="楷体" w:cs="楷体"/>
          <w:color w:val="000000"/>
          <w:kern w:val="0"/>
          <w:sz w:val="36"/>
          <w:szCs w:val="36"/>
          <w:lang w:val="en-US" w:eastAsia="zh-CN" w:bidi="ar"/>
        </w:rPr>
        <w:t>项和村级党务、村务、财务领域</w:t>
      </w:r>
      <w:r>
        <w:rPr>
          <w:rFonts w:hint="eastAsia" w:ascii="Times New Roman" w:hAnsi="Times New Roman" w:cs="Times New Roman"/>
          <w:color w:val="000000"/>
          <w:kern w:val="0"/>
          <w:sz w:val="36"/>
          <w:szCs w:val="36"/>
          <w:lang w:val="en-US" w:eastAsia="zh-CN" w:bidi="ar"/>
        </w:rPr>
        <w:t>18</w:t>
      </w:r>
      <w:r>
        <w:rPr>
          <w:rFonts w:hint="eastAsia" w:ascii="楷体" w:hAnsi="楷体" w:eastAsia="楷体" w:cs="楷体"/>
          <w:color w:val="000000"/>
          <w:kern w:val="0"/>
          <w:sz w:val="36"/>
          <w:szCs w:val="36"/>
          <w:lang w:val="en-US" w:eastAsia="zh-CN" w:bidi="ar"/>
        </w:rPr>
        <w:t>项。</w:t>
      </w: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jc w:val="center"/>
        <w:rPr>
          <w:rFonts w:hint="eastAsia" w:ascii="楷体" w:hAnsi="楷体" w:eastAsia="楷体" w:cs="楷体"/>
          <w:b w:val="0"/>
          <w:bCs w:val="0"/>
          <w:sz w:val="36"/>
          <w:szCs w:val="36"/>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r>
        <w:rPr>
          <w:rFonts w:hint="eastAsia" w:ascii="方正小标宋简体" w:hAnsi="方正小标宋简体" w:eastAsia="方正小标宋简体" w:cs="方正小标宋简体"/>
          <w:color w:val="000000"/>
          <w:kern w:val="0"/>
          <w:sz w:val="48"/>
          <w:szCs w:val="48"/>
          <w:lang w:val="en-US" w:eastAsia="zh-CN" w:bidi="ar"/>
        </w:rPr>
        <w:t>目 录</w:t>
      </w: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8"/>
          <w:szCs w:val="4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高村镇</w:t>
      </w:r>
      <w:r>
        <w:rPr>
          <w:rFonts w:hint="eastAsia" w:ascii="宋体" w:hAnsi="宋体" w:eastAsia="宋体" w:cs="宋体"/>
          <w:color w:val="000000"/>
          <w:kern w:val="0"/>
          <w:sz w:val="24"/>
          <w:szCs w:val="24"/>
          <w:lang w:val="en-US" w:eastAsia="zh-CN" w:bidi="ar"/>
        </w:rPr>
        <w:t>农村集体土地征收领域基层政务公开标准目录（</w:t>
      </w:r>
      <w:r>
        <w:rPr>
          <w:rFonts w:hint="eastAsia" w:ascii="宋体" w:hAnsi="宋体" w:cs="宋体"/>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 xml:space="preserve"> </w:t>
      </w:r>
      <w:bookmarkStart w:id="0" w:name="_GoBack"/>
      <w:bookmarkEnd w:id="0"/>
      <w:r>
        <w:rPr>
          <w:rFonts w:hint="eastAsia" w:ascii="宋体" w:hAnsi="宋体" w:eastAsia="宋体" w:cs="宋体"/>
          <w:color w:val="000000"/>
          <w:kern w:val="0"/>
          <w:sz w:val="24"/>
          <w:szCs w:val="24"/>
          <w:lang w:val="en-US" w:eastAsia="zh-CN" w:bidi="ar"/>
        </w:rPr>
        <w:t xml:space="preserve">项）……………………………………………………………………………… 1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高村镇</w:t>
      </w:r>
      <w:r>
        <w:rPr>
          <w:rFonts w:hint="eastAsia" w:ascii="宋体" w:hAnsi="宋体" w:eastAsia="宋体" w:cs="宋体"/>
          <w:color w:val="000000"/>
          <w:kern w:val="0"/>
          <w:sz w:val="24"/>
          <w:szCs w:val="24"/>
          <w:lang w:val="en-US" w:eastAsia="zh-CN" w:bidi="ar"/>
        </w:rPr>
        <w:t xml:space="preserve">农村危房改造领域基层政务公开标准目录（1 项）……………………………………………………………………………………… </w:t>
      </w:r>
      <w:r>
        <w:rPr>
          <w:rFonts w:hint="eastAsia" w:ascii="宋体" w:hAnsi="宋体" w:cs="宋体"/>
          <w:color w:val="000000"/>
          <w:kern w:val="0"/>
          <w:sz w:val="24"/>
          <w:szCs w:val="24"/>
          <w:lang w:val="en-US" w:eastAsia="zh-CN" w:bidi="ar"/>
        </w:rPr>
        <w:t>4</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高村镇</w:t>
      </w:r>
      <w:r>
        <w:rPr>
          <w:rFonts w:hint="eastAsia" w:ascii="宋体" w:hAnsi="宋体" w:eastAsia="宋体" w:cs="宋体"/>
          <w:color w:val="000000"/>
          <w:kern w:val="0"/>
          <w:sz w:val="24"/>
          <w:szCs w:val="24"/>
          <w:lang w:val="en-US" w:eastAsia="zh-CN" w:bidi="ar"/>
        </w:rPr>
        <w:t>扶贫领域基层政务公开标准目录（</w:t>
      </w:r>
      <w:r>
        <w:rPr>
          <w:rFonts w:hint="eastAsia" w:ascii="宋体" w:hAnsi="宋体" w:cs="宋体"/>
          <w:color w:val="000000"/>
          <w:kern w:val="0"/>
          <w:sz w:val="24"/>
          <w:szCs w:val="24"/>
          <w:lang w:val="en-US" w:eastAsia="zh-CN" w:bidi="ar"/>
        </w:rPr>
        <w:t>12</w:t>
      </w:r>
      <w:r>
        <w:rPr>
          <w:rFonts w:hint="eastAsia" w:ascii="宋体" w:hAnsi="宋体" w:eastAsia="宋体" w:cs="宋体"/>
          <w:color w:val="000000"/>
          <w:kern w:val="0"/>
          <w:sz w:val="24"/>
          <w:szCs w:val="24"/>
          <w:lang w:val="en-US" w:eastAsia="zh-CN" w:bidi="ar"/>
        </w:rPr>
        <w:t xml:space="preserve"> 项）……………………………………………………………………………………………… </w:t>
      </w:r>
      <w:r>
        <w:rPr>
          <w:rFonts w:hint="eastAsia" w:ascii="宋体" w:hAnsi="宋体" w:cs="宋体"/>
          <w:color w:val="000000"/>
          <w:kern w:val="0"/>
          <w:sz w:val="24"/>
          <w:szCs w:val="24"/>
          <w:lang w:val="en-US" w:eastAsia="zh-CN" w:bidi="ar"/>
        </w:rPr>
        <w:t>5</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高村镇</w:t>
      </w:r>
      <w:r>
        <w:rPr>
          <w:rFonts w:hint="eastAsia" w:ascii="宋体" w:hAnsi="宋体" w:eastAsia="宋体" w:cs="宋体"/>
          <w:color w:val="000000"/>
          <w:kern w:val="0"/>
          <w:sz w:val="24"/>
          <w:szCs w:val="24"/>
          <w:lang w:val="en-US" w:eastAsia="zh-CN" w:bidi="ar"/>
        </w:rPr>
        <w:t>社会救助领域基层政务公开标准目录（</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项）………………………………………………………………………………………… </w:t>
      </w:r>
      <w:r>
        <w:rPr>
          <w:rFonts w:hint="eastAsia" w:ascii="宋体" w:hAnsi="宋体" w:cs="宋体"/>
          <w:color w:val="000000"/>
          <w:kern w:val="0"/>
          <w:sz w:val="24"/>
          <w:szCs w:val="24"/>
          <w:lang w:val="en-US" w:eastAsia="zh-CN" w:bidi="ar"/>
        </w:rPr>
        <w:t>11</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高村镇</w:t>
      </w:r>
      <w:r>
        <w:rPr>
          <w:rFonts w:hint="eastAsia" w:ascii="宋体" w:hAnsi="宋体" w:eastAsia="宋体" w:cs="宋体"/>
          <w:color w:val="000000"/>
          <w:kern w:val="0"/>
          <w:sz w:val="24"/>
          <w:szCs w:val="24"/>
          <w:lang w:val="en-US" w:eastAsia="zh-CN" w:bidi="ar"/>
        </w:rPr>
        <w:t>养老服务领域基层政务公开标准目录（</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 xml:space="preserve"> 17</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高村镇</w:t>
      </w:r>
      <w:r>
        <w:rPr>
          <w:rFonts w:hint="eastAsia" w:ascii="宋体" w:hAnsi="宋体" w:eastAsia="宋体" w:cs="宋体"/>
          <w:color w:val="000000"/>
          <w:kern w:val="0"/>
          <w:sz w:val="24"/>
          <w:szCs w:val="24"/>
          <w:lang w:val="en-US" w:eastAsia="zh-CN" w:bidi="ar"/>
        </w:rPr>
        <w:t>卫生健康领域基层政务公开标准目录（</w:t>
      </w:r>
      <w:r>
        <w:rPr>
          <w:rFonts w:ascii="Calibri" w:hAnsi="Calibri" w:eastAsia="宋体" w:cs="Calibri"/>
          <w:color w:val="000000"/>
          <w:kern w:val="0"/>
          <w:sz w:val="24"/>
          <w:szCs w:val="24"/>
          <w:lang w:val="en-US" w:eastAsia="zh-CN" w:bidi="ar"/>
        </w:rPr>
        <w:t xml:space="preserve">3 </w:t>
      </w:r>
      <w:r>
        <w:rPr>
          <w:rFonts w:hint="eastAsia" w:ascii="宋体" w:hAnsi="宋体" w:eastAsia="宋体" w:cs="宋体"/>
          <w:color w:val="000000"/>
          <w:kern w:val="0"/>
          <w:sz w:val="24"/>
          <w:szCs w:val="24"/>
          <w:lang w:val="en-US" w:eastAsia="zh-CN" w:bidi="ar"/>
        </w:rPr>
        <w:t>项）………………………………………………………………………………………… 1</w:t>
      </w:r>
      <w:r>
        <w:rPr>
          <w:rFonts w:hint="eastAsia" w:ascii="宋体" w:hAnsi="宋体" w:cs="宋体"/>
          <w:color w:val="000000"/>
          <w:kern w:val="0"/>
          <w:sz w:val="24"/>
          <w:szCs w:val="24"/>
          <w:lang w:val="en-US" w:eastAsia="zh-CN" w:bidi="ar"/>
        </w:rPr>
        <w:t>8</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sz w:val="32"/>
          <w:szCs w:val="32"/>
        </w:rPr>
      </w:pPr>
      <w:r>
        <w:rPr>
          <w:rFonts w:hint="eastAsia" w:ascii="宋体" w:hAnsi="宋体" w:cs="宋体"/>
          <w:color w:val="000000"/>
          <w:kern w:val="0"/>
          <w:sz w:val="24"/>
          <w:szCs w:val="24"/>
          <w:lang w:val="en-US" w:eastAsia="zh-CN" w:bidi="ar"/>
        </w:rPr>
        <w:t>高村镇</w:t>
      </w:r>
      <w:r>
        <w:rPr>
          <w:rFonts w:hint="eastAsia" w:ascii="宋体" w:hAnsi="宋体" w:eastAsia="宋体" w:cs="宋体"/>
          <w:color w:val="000000"/>
          <w:kern w:val="0"/>
          <w:sz w:val="24"/>
          <w:szCs w:val="24"/>
          <w:lang w:val="en-US" w:eastAsia="zh-CN" w:bidi="ar"/>
        </w:rPr>
        <w:t>就业领域基层政务公开标准目录（</w:t>
      </w:r>
      <w:r>
        <w:rPr>
          <w:rFonts w:hint="eastAsia" w:cs="Calibri"/>
          <w:color w:val="000000"/>
          <w:kern w:val="0"/>
          <w:sz w:val="24"/>
          <w:szCs w:val="24"/>
          <w:lang w:val="en-US" w:eastAsia="zh-CN" w:bidi="ar"/>
        </w:rPr>
        <w:t>3</w:t>
      </w:r>
      <w:r>
        <w:rPr>
          <w:rFonts w:hint="default" w:ascii="Calibri" w:hAnsi="Calibri" w:eastAsia="宋体" w:cs="Calibri"/>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项）……………………………………………………………………………………………… </w:t>
      </w:r>
      <w:r>
        <w:rPr>
          <w:rFonts w:hint="eastAsia" w:ascii="宋体" w:hAnsi="宋体" w:cs="宋体"/>
          <w:color w:val="000000"/>
          <w:kern w:val="0"/>
          <w:sz w:val="24"/>
          <w:szCs w:val="24"/>
          <w:lang w:val="en-US" w:eastAsia="zh-CN" w:bidi="ar"/>
        </w:rPr>
        <w:t>20</w:t>
      </w:r>
      <w:r>
        <w:rPr>
          <w:rFonts w:hint="eastAsia" w:ascii="宋体" w:hAnsi="宋体" w:eastAsia="宋体" w:cs="宋体"/>
          <w:color w:val="000000"/>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楷体" w:hAnsi="楷体" w:eastAsia="楷体" w:cs="楷体"/>
          <w:b w:val="0"/>
          <w:bCs w:val="0"/>
          <w:sz w:val="36"/>
          <w:szCs w:val="36"/>
          <w:lang w:val="en-US" w:eastAsia="zh-CN"/>
        </w:rPr>
      </w:pPr>
      <w:r>
        <w:rPr>
          <w:rFonts w:hint="eastAsia" w:ascii="宋体" w:hAnsi="宋体" w:cs="宋体"/>
          <w:color w:val="000000"/>
          <w:kern w:val="0"/>
          <w:sz w:val="24"/>
          <w:szCs w:val="24"/>
          <w:lang w:val="en-US" w:eastAsia="zh-CN" w:bidi="ar"/>
        </w:rPr>
        <w:t>高村镇</w:t>
      </w:r>
      <w:r>
        <w:rPr>
          <w:rFonts w:hint="eastAsia" w:ascii="宋体" w:hAnsi="宋体" w:eastAsia="宋体" w:cs="宋体"/>
          <w:color w:val="000000"/>
          <w:kern w:val="0"/>
          <w:sz w:val="24"/>
          <w:szCs w:val="24"/>
          <w:lang w:val="en-US" w:eastAsia="zh-CN" w:bidi="ar"/>
        </w:rPr>
        <w:t>村级党务、村务、财务领域基层政务公开标准目录（</w:t>
      </w:r>
      <w:r>
        <w:rPr>
          <w:rFonts w:hint="eastAsia" w:ascii="宋体" w:hAnsi="宋体" w:cs="宋体"/>
          <w:color w:val="000000"/>
          <w:kern w:val="0"/>
          <w:sz w:val="24"/>
          <w:szCs w:val="24"/>
          <w:lang w:val="en-US" w:eastAsia="zh-CN" w:bidi="ar"/>
        </w:rPr>
        <w:t>18</w:t>
      </w:r>
      <w:r>
        <w:rPr>
          <w:rFonts w:hint="eastAsia" w:ascii="宋体" w:hAnsi="宋体" w:eastAsia="宋体" w:cs="宋体"/>
          <w:color w:val="000000"/>
          <w:kern w:val="0"/>
          <w:sz w:val="24"/>
          <w:szCs w:val="24"/>
          <w:lang w:val="en-US" w:eastAsia="zh-CN" w:bidi="ar"/>
        </w:rPr>
        <w:t xml:space="preserve"> 项）…………………………………………………………………………</w:t>
      </w:r>
      <w:r>
        <w:rPr>
          <w:rFonts w:hint="eastAsia" w:ascii="宋体" w:hAnsi="宋体" w:cs="宋体"/>
          <w:color w:val="000000"/>
          <w:kern w:val="0"/>
          <w:sz w:val="24"/>
          <w:szCs w:val="24"/>
          <w:lang w:val="en-US" w:eastAsia="zh-CN" w:bidi="ar"/>
        </w:rPr>
        <w:t>22</w:t>
      </w:r>
    </w:p>
    <w:p>
      <w:pPr>
        <w:jc w:val="center"/>
        <w:rPr>
          <w:rFonts w:hint="eastAsia" w:ascii="楷体" w:hAnsi="楷体" w:eastAsia="楷体" w:cs="楷体"/>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sectPr>
          <w:footerReference r:id="rId3" w:type="default"/>
          <w:pgSz w:w="16838" w:h="11906" w:orient="landscape"/>
          <w:pgMar w:top="850" w:right="1440" w:bottom="1440" w:left="1440" w:header="851" w:footer="992" w:gutter="0"/>
          <w:pgNumType w:fmt="numberInDash"/>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高村镇农村集体土地征收领域基层政务公开标准目录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征地管理政策</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征地补偿安置法律以及适用于本地区的政策、技术标准等规定要求。</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法律法规和规章；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2.征地前期准备、征地审查报批、征地组织实施规范性文件；</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土地补偿费和安置补助费标准（征地区片综合地价或征地统一年产值标准）；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4.地上附着物和青苗补偿费标准；〔*农村村民住宅拆迁补偿标准〕；〔*征地工作流程图〕。</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w:t>
            </w:r>
            <w:r>
              <w:rPr>
                <w:rFonts w:hint="eastAsia" w:ascii="仿宋_GB2312" w:hAnsi="仿宋_GB2312" w:eastAsia="仿宋_GB2312" w:cs="仿宋_GB2312"/>
                <w:i w:val="0"/>
                <w:caps w:val="0"/>
                <w:color w:val="424242"/>
                <w:spacing w:val="0"/>
                <w:sz w:val="24"/>
                <w:szCs w:val="24"/>
                <w:shd w:val="clear" w:fill="FFFFFF"/>
                <w:lang w:eastAsia="zh-CN"/>
              </w:rPr>
              <w:t>中华人民共和国</w:t>
            </w:r>
            <w:r>
              <w:rPr>
                <w:rFonts w:hint="eastAsia" w:ascii="仿宋_GB2312" w:hAnsi="仿宋_GB2312" w:eastAsia="仿宋_GB2312" w:cs="仿宋_GB2312"/>
                <w:i w:val="0"/>
                <w:caps w:val="0"/>
                <w:color w:val="424242"/>
                <w:spacing w:val="0"/>
                <w:sz w:val="24"/>
                <w:szCs w:val="24"/>
                <w:shd w:val="clear" w:fill="FFFFFF"/>
              </w:rPr>
              <w:t>政府信息公开条例》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自该信息形成或者变更之日起20个工作日内予以公开，法律法规另有规定的除外。</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征地前期准备</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拟征收土地公告</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在拟征收土地前，应明确征收土地有关事项并予以公开。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1.</w:t>
            </w:r>
            <w:r>
              <w:rPr>
                <w:rFonts w:hint="eastAsia" w:ascii="仿宋_GB2312" w:hAnsi="仿宋_GB2312" w:eastAsia="仿宋_GB2312" w:cs="仿宋_GB2312"/>
                <w:i w:val="0"/>
                <w:caps w:val="0"/>
                <w:color w:val="424242"/>
                <w:spacing w:val="0"/>
                <w:sz w:val="24"/>
                <w:szCs w:val="24"/>
                <w:shd w:val="clear" w:fill="FFFFFF"/>
              </w:rPr>
              <w:t xml:space="preserve">拟征收土地用途； </w:t>
            </w:r>
            <w:r>
              <w:rPr>
                <w:rFonts w:hint="eastAsia" w:ascii="仿宋_GB2312" w:hAnsi="仿宋_GB2312" w:eastAsia="仿宋_GB2312" w:cs="仿宋_GB2312"/>
                <w:i w:val="0"/>
                <w:caps w:val="0"/>
                <w:color w:val="424242"/>
                <w:spacing w:val="0"/>
                <w:sz w:val="24"/>
                <w:szCs w:val="24"/>
                <w:shd w:val="clear" w:fill="FFFFFF"/>
                <w:lang w:val="en-US" w:eastAsia="zh-CN"/>
              </w:rPr>
              <w:t>2.</w:t>
            </w:r>
            <w:r>
              <w:rPr>
                <w:rFonts w:hint="eastAsia" w:ascii="仿宋_GB2312" w:hAnsi="仿宋_GB2312" w:eastAsia="仿宋_GB2312" w:cs="仿宋_GB2312"/>
                <w:i w:val="0"/>
                <w:caps w:val="0"/>
                <w:color w:val="424242"/>
                <w:spacing w:val="0"/>
                <w:sz w:val="24"/>
                <w:szCs w:val="24"/>
                <w:shd w:val="clear" w:fill="FFFFFF"/>
              </w:rPr>
              <w:t xml:space="preserve">拟征收土地的位置和范围；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3.</w:t>
            </w:r>
            <w:r>
              <w:rPr>
                <w:rFonts w:hint="eastAsia" w:ascii="仿宋_GB2312" w:hAnsi="仿宋_GB2312" w:eastAsia="仿宋_GB2312" w:cs="仿宋_GB2312"/>
                <w:i w:val="0"/>
                <w:caps w:val="0"/>
                <w:color w:val="424242"/>
                <w:spacing w:val="0"/>
                <w:sz w:val="24"/>
                <w:szCs w:val="24"/>
                <w:shd w:val="clear" w:fill="FFFFFF"/>
              </w:rPr>
              <w:t xml:space="preserve">征地补偿标准及安置途径；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lang w:val="en-US" w:eastAsia="zh-CN"/>
              </w:rPr>
              <w:t>4.</w:t>
            </w:r>
            <w:r>
              <w:rPr>
                <w:rFonts w:hint="eastAsia" w:ascii="仿宋_GB2312" w:hAnsi="仿宋_GB2312" w:eastAsia="仿宋_GB2312" w:cs="仿宋_GB2312"/>
                <w:i w:val="0"/>
                <w:caps w:val="0"/>
                <w:color w:val="424242"/>
                <w:spacing w:val="0"/>
                <w:sz w:val="24"/>
                <w:szCs w:val="24"/>
                <w:shd w:val="clear" w:fill="FFFFFF"/>
              </w:rPr>
              <w:t xml:space="preserve">开展土地现状调查的安排； </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5.拟征收土地的原用途管控（包括不得抢 栽、抢种、抢建等有关规定）。</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在实地启动拟征收土地工作时，在村公示栏公开。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征地前期准备</w:t>
            </w:r>
          </w:p>
        </w:tc>
        <w:tc>
          <w:tcPr>
            <w:tcW w:w="932"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拟征收土地现状调查</w:t>
            </w: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拟征收土地现状调查结果按规定确认后，调查结果予以公开。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1.征收土地勘测调查表；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2.地上附着物和青苗调查登记表；</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〔*土地勘测定界图件（涉及国家秘密的项目除外；图件应按有关法律法规规定予以技术处理）〕。</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《土地管理法》</w:t>
            </w:r>
            <w:r>
              <w:rPr>
                <w:rFonts w:hint="eastAsia" w:ascii="仿宋_GB2312" w:hAnsi="仿宋_GB2312" w:eastAsia="仿宋_GB2312" w:cs="仿宋_GB2312"/>
                <w:i w:val="0"/>
                <w:caps w:val="0"/>
                <w:color w:val="424242"/>
                <w:spacing w:val="0"/>
                <w:sz w:val="24"/>
                <w:szCs w:val="24"/>
                <w:shd w:val="clear" w:fill="FFFFFF"/>
                <w:lang w:eastAsia="zh-CN"/>
              </w:rPr>
              <w:t>、</w:t>
            </w:r>
            <w:r>
              <w:rPr>
                <w:rFonts w:hint="eastAsia" w:ascii="仿宋_GB2312" w:hAnsi="仿宋_GB2312" w:eastAsia="仿宋_GB2312" w:cs="仿宋_GB2312"/>
                <w:i w:val="0"/>
                <w:caps w:val="0"/>
                <w:color w:val="424242"/>
                <w:spacing w:val="0"/>
                <w:sz w:val="24"/>
                <w:szCs w:val="24"/>
                <w:shd w:val="clear" w:fill="FFFFFF"/>
              </w:rPr>
              <w:t>《 国 务 院 关 于 深 化 改 革 严 格 土 地 管 理 的 决 定 》 （国发〔2004〕 28 号）</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拟征收土地现状调查结束后5个工作日内，在村公示栏公开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负责实施农村集体土地征收 的有关部门（含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√面向 拟征收 土地所 在地的 村集体 成员</w:t>
            </w: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仿宋_GB2312" w:hAnsi="仿宋_GB2312" w:eastAsia="仿宋_GB2312" w:cs="仿宋_GB2312"/>
                <w:i w:val="0"/>
                <w:caps w:val="0"/>
                <w:color w:val="424242"/>
                <w:spacing w:val="0"/>
                <w:sz w:val="24"/>
                <w:szCs w:val="24"/>
                <w:shd w:val="clear" w:fill="FFFFFF"/>
              </w:rPr>
              <w:t>收到征地批准文件之日起10个工作 日内公开。</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高村镇农村危房改造领域基层政务公开标准目录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3"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条件与标准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农村危房等级评定标准</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aps w:val="0"/>
                <w:color w:val="424242"/>
                <w:spacing w:val="0"/>
                <w:sz w:val="21"/>
                <w:szCs w:val="21"/>
                <w:shd w:val="clear" w:fill="FFFFFF"/>
              </w:rPr>
              <w:t>农村危房等级评定相关标准</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宋体" w:hAnsi="宋体" w:eastAsia="宋体" w:cs="宋体"/>
                <w:i w:val="0"/>
                <w:caps w:val="0"/>
                <w:color w:val="424242"/>
                <w:spacing w:val="0"/>
                <w:sz w:val="18"/>
                <w:szCs w:val="18"/>
                <w:shd w:val="clear" w:fill="FFFFFF"/>
              </w:rPr>
              <w:t>《预算法》、《政府信息公开条例》、《住房城乡建设部</w:t>
            </w:r>
            <w:r>
              <w:rPr>
                <w:rFonts w:hint="eastAsia" w:ascii="宋体" w:hAnsi="宋体" w:cs="宋体"/>
                <w:i w:val="0"/>
                <w:caps w:val="0"/>
                <w:color w:val="424242"/>
                <w:spacing w:val="0"/>
                <w:sz w:val="18"/>
                <w:szCs w:val="18"/>
                <w:shd w:val="clear" w:fill="FFFFFF"/>
                <w:lang w:val="en-US" w:eastAsia="zh-CN"/>
              </w:rPr>
              <w:t xml:space="preserve"> </w:t>
            </w:r>
            <w:r>
              <w:rPr>
                <w:rFonts w:hint="eastAsia" w:ascii="宋体" w:hAnsi="宋体" w:eastAsia="宋体" w:cs="宋体"/>
                <w:i w:val="0"/>
                <w:caps w:val="0"/>
                <w:color w:val="424242"/>
                <w:spacing w:val="0"/>
                <w:sz w:val="18"/>
                <w:szCs w:val="18"/>
                <w:shd w:val="clear" w:fill="FFFFFF"/>
              </w:rPr>
              <w:t>财政部关于印发农村危房改造脱贫攻坚三年行动方案的通知》、《住房城乡建设部 财政部 国务院扶贫办关于加强和完善建档立卡贫困户等重点对象农村危房改造若干问题的通知》等</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宋体" w:hAnsi="宋体" w:eastAsia="宋体" w:cs="宋体"/>
                <w:i w:val="0"/>
                <w:caps w:val="0"/>
                <w:color w:val="424242"/>
                <w:spacing w:val="0"/>
                <w:sz w:val="21"/>
                <w:szCs w:val="21"/>
                <w:shd w:val="clear" w:fill="FFFFFF"/>
              </w:rPr>
              <w:t>信息形成之日起20个工作日内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rPr>
              <w:t>农村危房改造对象申请条件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i w:val="0"/>
                <w:caps w:val="0"/>
                <w:color w:val="424242"/>
                <w:spacing w:val="0"/>
                <w:sz w:val="24"/>
                <w:szCs w:val="24"/>
                <w:shd w:val="clear" w:fill="FFFFFF"/>
              </w:rPr>
            </w:pPr>
            <w:r>
              <w:rPr>
                <w:rFonts w:hint="eastAsia" w:ascii="宋体" w:hAnsi="宋体" w:eastAsia="宋体" w:cs="宋体"/>
                <w:i w:val="0"/>
                <w:caps w:val="0"/>
                <w:color w:val="424242"/>
                <w:spacing w:val="0"/>
                <w:sz w:val="21"/>
                <w:szCs w:val="21"/>
                <w:shd w:val="clear" w:fill="FFFFFF"/>
              </w:rPr>
              <w:t>农村危房改造农户申请条件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i w:val="0"/>
                <w:caps w:val="0"/>
                <w:color w:val="424242"/>
                <w:spacing w:val="0"/>
                <w:sz w:val="24"/>
                <w:szCs w:val="24"/>
                <w:shd w:val="clear" w:fill="FFFFFF"/>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高村镇扶贫领域基层政务公开标准目录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政策文件</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行政法规、规章</w:t>
            </w:r>
          </w:p>
        </w:tc>
        <w:tc>
          <w:tcPr>
            <w:tcW w:w="2506" w:type="dxa"/>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中央及地方政府涉及扶贫领域的行政法规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2.中央及地方政府涉及扶贫领域的规章</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规范性文件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各级政府及部门涉及扶贫领域的规范性文件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其他政策文件</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涉及扶贫领域其他政策文件</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exac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扶贫对象识别</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1.识别标准（国定标准、省定标准）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2.识别程序</w:t>
            </w: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农户申请、民主评议、公示公告、逐级审核</w:t>
            </w:r>
            <w:r>
              <w:rPr>
                <w:rFonts w:hint="eastAsia" w:ascii="仿宋_GB2312" w:hAnsi="仿宋_GB2312" w:eastAsia="仿宋_GB2312" w:cs="仿宋_GB2312"/>
                <w:b w:val="0"/>
                <w:bCs w:val="0"/>
                <w:sz w:val="24"/>
                <w:szCs w:val="24"/>
                <w:highlight w:val="none"/>
                <w:vertAlign w:val="baseli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3.识别结果</w:t>
            </w: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贫困户名单、数量</w:t>
            </w:r>
            <w:r>
              <w:rPr>
                <w:rFonts w:hint="eastAsia" w:ascii="仿宋_GB2312" w:hAnsi="仿宋_GB2312" w:eastAsia="仿宋_GB2312" w:cs="仿宋_GB2312"/>
                <w:b w:val="0"/>
                <w:bCs w:val="0"/>
                <w:sz w:val="24"/>
                <w:szCs w:val="24"/>
                <w:highlight w:val="none"/>
                <w:vertAlign w:val="baseline"/>
                <w:lang w:val="en-US" w:eastAsia="zh-CN"/>
              </w:rPr>
              <w:t>）</w:t>
            </w:r>
          </w:p>
        </w:tc>
        <w:tc>
          <w:tcPr>
            <w:tcW w:w="1180" w:type="dxa"/>
            <w:vAlign w:val="center"/>
          </w:tcPr>
          <w:p>
            <w:pPr>
              <w:keepNext w:val="0"/>
              <w:keepLines w:val="0"/>
              <w:widowControl/>
              <w:suppressLineNumbers w:val="0"/>
              <w:jc w:val="left"/>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val="en-US" w:eastAsia="zh-CN" w:bidi="ar"/>
              </w:rPr>
              <w:t>《国务院扶贫办扶贫开发建档立卡工作方案》《国务院扶贫办关于进一步完善贫困人口动态管理工作的通知》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sz w:val="24"/>
                <w:szCs w:val="24"/>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扶贫对象退出</w:t>
            </w:r>
          </w:p>
        </w:tc>
        <w:tc>
          <w:tcPr>
            <w:tcW w:w="250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1.退出计划</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2.退出标准（人均纯收入稳定超过国定标准、实现“两不愁、三保障”）</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3.退出程序（民主评议、村两委和驻村工作队核实、贫困户认可、公示公告、退出销号）</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4.退出结果（脱贫名单）</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《中共中央办公厅、国务院办公厅关于建立贫困退出机制的意见》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扶贫资金</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财政专项扶贫资金分配结果</w:t>
            </w:r>
          </w:p>
        </w:tc>
        <w:tc>
          <w:tcPr>
            <w:tcW w:w="2506" w:type="dxa"/>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资金名称</w:t>
            </w:r>
          </w:p>
          <w:p>
            <w:pPr>
              <w:keepNext w:val="0"/>
              <w:keepLines w:val="0"/>
              <w:pageBreakBefore w:val="0"/>
              <w:widowControl w:val="0"/>
              <w:numPr>
                <w:ilvl w:val="0"/>
                <w:numId w:val="4"/>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分配结果</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资金分配结果下达15个工作日内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年度计划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1.年度县级扶贫资金项目计划或贫困县涉农资金统筹整合方案（含调整方案）</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2.计划安排情况（资金计划批复文件）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3.计划完成情况（项目建设完成、资金使用、绩效目标和减贫机制实现情况等）</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扶贫资金</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精准扶贫贷款</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1.扶贫小额信贷的贷款对象、用途、额度、期限、利率等情况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2.享受扶贫贴息贷款的企业、专业合作社等经营主体的名称、贷款额度、期限、贴息规模和带贫减贫机制等情况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每年底前集中公布1次当年情况</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项目库建设</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1.申报内容（含项目名称、项目类别、建设性质、实施地点、资金规模和筹资方式、受益对象、绩效目标、群众参与和带贫减贫机制等）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2.申报流程（村申报、乡审核、县审定）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3.申报结果（项目库规模、项目名单）</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2"/>
                <w:szCs w:val="22"/>
                <w:vertAlign w:val="baseline"/>
                <w:lang w:val="en-US" w:eastAsia="zh-CN"/>
              </w:rPr>
              <w:t>《国务院扶贫办、财政部关于完善扶贫资金项目公告公示制度的指导意见》《国务院扶贫办关于完善县级脱贫攻坚项目库建设的指导意见》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年度计划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项目名称、实施地点、建设任务、补助标准、资金来源及规模、实施期限、实施单位、责任人、绩效目标、带贫减贫机制等</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扶贫项目</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项目实施</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1.扶贫项目实施前情况（包括项目名称、资金来源、实施期限、绩效目标、实施单位及责任人、受益对象和带贫减贫机制等）</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2.扶贫项目实施后情况（包括资金使用、项目实施结果、检查验收结果、绩效目标实现情况等）</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2"/>
                <w:szCs w:val="22"/>
                <w:vertAlign w:val="baseline"/>
                <w:lang w:val="en-US" w:eastAsia="zh-CN"/>
              </w:rPr>
              <w:t>《国务院扶贫办、财政部关于完善扶贫资金项目公告公示制度的指导意见》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监督管理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监督举报</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监督电话（12317）</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《国务院扶贫办、财政部关于完善扶贫资金项目公告公示制度的指导意见》</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信息形成（变更）20个工作日内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高村镇社会救助领域基层政务公开标准目录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综合业务</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1.《社会救助暂行办法》</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2.各地配套政策法规文件</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《中华人民共和国信息公开条例》及相关规定</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监督检查</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1.社会救助信访通讯地址</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2.社会救助投诉举报电话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政策法规文件</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河南省民政厅《关于提高2019年最低生活保障标准、财政补助水平及特困人员供养标准的通知》</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最低生活保障</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办理事项、办理条件、最低生活保障标准、申请材料、办理流程、办理时间、地点、联系方式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《中华人民共和国政府信息公开条例》（中 国人民共和国国务院令第 711号）</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1.乡级：辖区内各村的对象人数 2.村级：户主姓名、保障人口数、 保障金额、致困原因、纳入时间、 其它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 xml:space="preserve"> 《国务院关于进一步加强和改进最低生活 保障工作的意见》（国发〔2012〕45号） 等</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特困人员救助供养</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办理事项、办理条件、救助供养标准、申请材料、办理流程、办理时间、地点、联系方式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《中华人民共和国政府信息公开条例》（中 国人民共和国国务院令第 711号）</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1.乡级：辖区内各村的对象人数 2.村级：对象姓名、出生年月、 纳入时间、其它</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《国务院关于</w:t>
            </w:r>
            <w:r>
              <w:rPr>
                <w:rFonts w:hint="eastAsia" w:ascii="仿宋_GB2312" w:hAnsi="仿宋_GB2312" w:eastAsia="仿宋_GB2312" w:cs="仿宋_GB2312"/>
                <w:b w:val="0"/>
                <w:bCs w:val="0"/>
                <w:sz w:val="24"/>
                <w:szCs w:val="24"/>
                <w:highlight w:val="none"/>
                <w:vertAlign w:val="baseline"/>
                <w:lang w:val="en-US" w:eastAsia="zh-CN"/>
              </w:rPr>
              <w:t>进一步</w:t>
            </w:r>
            <w:r>
              <w:rPr>
                <w:rFonts w:hint="eastAsia" w:ascii="仿宋_GB2312" w:hAnsi="仿宋_GB2312" w:eastAsia="仿宋_GB2312" w:cs="仿宋_GB2312"/>
                <w:b w:val="0"/>
                <w:bCs w:val="0"/>
                <w:sz w:val="24"/>
                <w:szCs w:val="24"/>
                <w:vertAlign w:val="baseline"/>
                <w:lang w:val="en-US" w:eastAsia="zh-CN"/>
              </w:rPr>
              <w:t>健全特困人员救 助供养制度的意见》   《河南省人民政 府关于印发河南省特 困人员救助供养办法 的通知》</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临时救助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 、申请材料、办理流程 、办理时间、地点、联系方式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 数、救助总金额 2.村级：临时救助对象（家庭） 姓名、救助人数、救助金额、救 助事由</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《国务院关于全面 建立临时救助制度的 通知》 《民政部财政部关 于进一步加强和改进 临 时 救 助 工 作 的 意 见》《河南省人民政府 关于全面实施临时救 助制度的意见》 《河南民政厅河南 省财政厅河南省扶贫 办关于进一步加强和 改进临时救助工作的 实施意见》</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残疾人两项补贴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办事指南</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办理事项、办理条件、申请材料、办理流程、办理时间、地点、联系方式</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审核审批信息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1.乡级：辖区内各村的对象人 数、救助总金额 2.村级：残疾人两项补贴对象 （家庭）姓名、补贴人数、补贴 金额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《洛阳市人民政府 关于印发洛阳市困难 残疾人生活补贴和重 度残疾人护理补贴实 施办法的通知》</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高村镇</w:t>
      </w:r>
      <w:r>
        <w:rPr>
          <w:rFonts w:ascii="方正小标宋简体" w:hAnsi="方正小标宋简体" w:eastAsia="方正小标宋简体" w:cs="方正小标宋简体"/>
          <w:color w:val="000000"/>
          <w:kern w:val="0"/>
          <w:sz w:val="43"/>
          <w:szCs w:val="43"/>
          <w:lang w:val="en-US" w:eastAsia="zh-CN" w:bidi="ar"/>
        </w:rPr>
        <w:t>养老服务领域基层政务公开标准目录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养老服务业务办理</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养老机构备案</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备案申请材料清单及样式、备案流程、办理部门、办理时限，办理时间、地点，咨询电话</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老年人补贴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老年人补贴名称（高龄津贴、 养老服务补贴、护理补贴等）、各项老年人补贴依据、各项老年人补贴对象、各项老年人补贴内容和标准 、各项老年人补贴方式</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r>
        <w:rPr>
          <w:rFonts w:hint="eastAsia" w:ascii="方正小标宋简体" w:hAnsi="方正小标宋简体" w:eastAsia="方正小标宋简体" w:cs="方正小标宋简体"/>
          <w:color w:val="000000"/>
          <w:kern w:val="0"/>
          <w:sz w:val="43"/>
          <w:szCs w:val="43"/>
          <w:lang w:val="en-US" w:eastAsia="zh-CN" w:bidi="ar"/>
        </w:rPr>
        <w:t>高村镇</w:t>
      </w:r>
      <w:r>
        <w:rPr>
          <w:rFonts w:ascii="方正小标宋简体" w:hAnsi="方正小标宋简体" w:eastAsia="方正小标宋简体" w:cs="方正小标宋简体"/>
          <w:color w:val="000000"/>
          <w:kern w:val="0"/>
          <w:sz w:val="43"/>
          <w:szCs w:val="43"/>
          <w:lang w:val="en-US" w:eastAsia="zh-CN" w:bidi="ar"/>
        </w:rPr>
        <w:t>卫生健康领域基层政务公开标准目录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 合作医疗参合 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Merge w:val="restart"/>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补贴名称、补贴依据 补贴对象、补贴内容和标准、补贴方式 、补贴申请材料清单及格式、办理流程、办理部门、办理时限 、办理时间、地点、咨询电话</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r>
              <w:rPr>
                <w:rFonts w:hint="eastAsia" w:ascii="仿宋_GB2312" w:hAnsi="仿宋_GB2312" w:eastAsia="仿宋_GB2312" w:cs="仿宋_GB2312"/>
                <w:i w:val="0"/>
                <w:caps w:val="0"/>
                <w:color w:val="424242"/>
                <w:spacing w:val="0"/>
                <w:sz w:val="24"/>
                <w:szCs w:val="24"/>
                <w:shd w:val="clear" w:fill="FFFFFF"/>
                <w:lang w:eastAsia="zh-CN"/>
              </w:rPr>
              <w:t>农村计生家庭合作医疗参合费补贴</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2506" w:type="dxa"/>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独生子女父母奖励费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奖励名称、奖励依据 、奖励对象、奖励内容和标准、奖励方式、办理流程、办理部门、办理时限、办理时间、地点 、咨询电话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《中华人民共和国政府信息公开条例》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信息形成（变更）10个工作日内</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widowControl/>
        <w:suppressLineNumbers w:val="0"/>
        <w:jc w:val="center"/>
        <w:rPr>
          <w:rFonts w:ascii="方正小标宋简体" w:hAnsi="方正小标宋简体" w:eastAsia="方正小标宋简体" w:cs="方正小标宋简体"/>
          <w:color w:val="000000"/>
          <w:kern w:val="0"/>
          <w:sz w:val="43"/>
          <w:szCs w:val="43"/>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widowControl/>
        <w:suppressLineNumbers w:val="0"/>
        <w:jc w:val="center"/>
        <w:rPr>
          <w:rFonts w:hint="eastAsia" w:ascii="方正小标宋简体" w:hAnsi="方正小标宋简体" w:eastAsia="方正小标宋简体" w:cs="方正小标宋简体"/>
          <w:color w:val="000000"/>
          <w:kern w:val="0"/>
          <w:sz w:val="43"/>
          <w:szCs w:val="43"/>
          <w:lang w:val="en-US" w:eastAsia="zh-CN" w:bidi="ar"/>
        </w:rPr>
      </w:pPr>
    </w:p>
    <w:p>
      <w:pPr>
        <w:keepNext w:val="0"/>
        <w:keepLines w:val="0"/>
        <w:widowControl/>
        <w:suppressLineNumbers w:val="0"/>
        <w:jc w:val="center"/>
      </w:pPr>
      <w:r>
        <w:rPr>
          <w:rFonts w:hint="eastAsia" w:ascii="方正小标宋简体" w:hAnsi="方正小标宋简体" w:eastAsia="方正小标宋简体" w:cs="方正小标宋简体"/>
          <w:color w:val="000000"/>
          <w:kern w:val="0"/>
          <w:sz w:val="43"/>
          <w:szCs w:val="43"/>
          <w:lang w:val="en-US" w:eastAsia="zh-CN" w:bidi="ar"/>
        </w:rPr>
        <w:t>高村镇</w:t>
      </w:r>
      <w:r>
        <w:rPr>
          <w:rFonts w:ascii="方正小标宋简体" w:hAnsi="方正小标宋简体" w:eastAsia="方正小标宋简体" w:cs="方正小标宋简体"/>
          <w:color w:val="000000"/>
          <w:kern w:val="0"/>
          <w:sz w:val="43"/>
          <w:szCs w:val="43"/>
          <w:lang w:val="en-US" w:eastAsia="zh-CN" w:bidi="ar"/>
        </w:rPr>
        <w:t>就业领域基层政务公开标准目录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就业失业登记</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对象范围、办理条件、办理材料、办理流程、办理时限、办理地点、办理结果告知方式、咨询电话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失业登记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对象范围、申请人权利和义务、申请条件、申请材料、办理流程、办理时限、办理地点（方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县级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对 就 业 困 难 人 员（含 建 档 立 卡 贫 困 劳 动 力）实 施 就 业 援 助</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就业困难人员认定</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文件依据、对象范围 、申请条件、申请材料 、办理流程、办理时限 、办理地点（方 式）、办理结果告知方式、咨询电话</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《政府信息公开条例》、《就业促进法》、《人力资源市场暂行条例》</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公开事项信息形成或变更之日起20个工作日内公开</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有关部门（含 乡镇政府等）</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乡政府网站/村公示栏（电子屏）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高村镇村级党务、村务、财务领域基层政务公开标准目录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党务公开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1、年度党组织工作目标 2、年度党组织工作目标完成 情况3、村干部分工 4、入党积极分子情况 5、预备党员情况 6、转正党员情况 7、党员奖励情况 8、党员受处理情况 9、村干部民主评议情况 10、村干部以外其他党员民主 评议情况 11、四议两公开决议公开 12、四议两公开实施结果公开 13、村干部值班名单 14、党费收缴情况</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w:t>
            </w:r>
            <w:r>
              <w:rPr>
                <w:rFonts w:hint="eastAsia" w:ascii="仿宋_GB2312" w:hAnsi="仿宋_GB2312" w:eastAsia="仿宋_GB2312" w:cs="仿宋_GB2312"/>
                <w:b w:val="0"/>
                <w:bCs w:val="0"/>
                <w:sz w:val="24"/>
                <w:szCs w:val="24"/>
                <w:vertAlign w:val="baseline"/>
                <w:lang w:val="en-US" w:eastAsia="zh-CN"/>
              </w:rPr>
              <w:t>中国共产党党 务公开条例》、《河南省党务公 开实施细则</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2</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任期目标、工作计划</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村民委员会任期内有关农村、 农业经济与社会发展规划、年 度工作计划</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集体经济组织土地承包和经 营权的流转、调整情况；宅基 地的申请、批准等情况；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4</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集体土地</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国家征用土地的数量、补偿费 用、补偿安置政策和方案，以 及集体经济组织决定补偿费 用的分配和安置方案的落实情况；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5</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集体资产</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村集体资产及其债权债务；村集体资产的使用、经营、处置情况；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误工补贴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村民应当承担的公共劳务和费用；享受</w:t>
            </w:r>
            <w:r>
              <w:rPr>
                <w:rFonts w:hint="eastAsia" w:ascii="仿宋_GB2312" w:hAnsi="仿宋_GB2312" w:eastAsia="仿宋_GB2312" w:cs="仿宋_GB2312"/>
                <w:b w:val="0"/>
                <w:bCs w:val="0"/>
                <w:sz w:val="24"/>
                <w:szCs w:val="24"/>
                <w:highlight w:val="none"/>
                <w:vertAlign w:val="baseline"/>
                <w:lang w:val="en-US" w:eastAsia="zh-CN"/>
              </w:rPr>
              <w:t>误工</w:t>
            </w:r>
            <w:r>
              <w:rPr>
                <w:rFonts w:hint="eastAsia" w:ascii="仿宋_GB2312" w:hAnsi="仿宋_GB2312" w:eastAsia="仿宋_GB2312" w:cs="仿宋_GB2312"/>
                <w:b w:val="0"/>
                <w:bCs w:val="0"/>
                <w:sz w:val="24"/>
                <w:szCs w:val="24"/>
                <w:vertAlign w:val="baseline"/>
                <w:lang w:val="en-US" w:eastAsia="zh-CN"/>
              </w:rPr>
              <w:t>补贴的人数、标准及数额；</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项目资金使用情况</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村基本建设和公益事业建设的经费筹集方案、建设承包方案及项目资金使用和工程建 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惠民补贴</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国家惠农补贴、扶持农业开发和资助村集体等政策的落实情况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民政公开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扶贫开发、救灾救济、社会捐 赠款物、农村最低生活保障、五保供养、优待抚恤、高龄补 贴、残疾人两项补贴、农村医 疗救助、专项经费的数量以及分配、使用等情况；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社保公开</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新型农村合作医疗基金的缴纳和报销情况，农村养老保险的参保和发放情况；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11</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一事一议筹资筹劳的项目、范围、标准及实施情况；</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民主评议村民委员会成员、村民小组长情况以及其他村务 管理人员情况；村民委员会成 员的报酬与补贴情况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13</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村民会议或者村民代表会议 讨论决定的其他事项及其实 施情况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14</w:t>
            </w:r>
          </w:p>
        </w:tc>
        <w:tc>
          <w:tcPr>
            <w:tcW w:w="91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村务公开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村民提议公开事项</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经本村十分之一以上村民或者五分之一以上村民代表联名要求公开的事项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河南省民政厅关 于印发《河南省 村务公开规范 （试行）》的通 知</w:t>
            </w:r>
            <w:r>
              <w:rPr>
                <w:rFonts w:hint="eastAsia" w:ascii="仿宋_GB2312" w:hAnsi="仿宋_GB2312" w:eastAsia="仿宋_GB2312" w:cs="仿宋_GB2312"/>
                <w:b w:val="0"/>
                <w:bCs w:val="0"/>
                <w:sz w:val="24"/>
                <w:szCs w:val="24"/>
                <w:highlight w:val="none"/>
                <w:vertAlign w:val="baseline"/>
                <w:lang w:val="en-US" w:eastAsia="zh-CN"/>
              </w:rPr>
              <w:t>》</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15</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财务收支</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村各项收入和支出情况；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16</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财务审计</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村集体财务审计情况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17</w:t>
            </w:r>
          </w:p>
        </w:tc>
        <w:tc>
          <w:tcPr>
            <w:tcW w:w="91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i w:val="0"/>
                <w:caps w:val="0"/>
                <w:color w:val="424242"/>
                <w:spacing w:val="0"/>
                <w:sz w:val="24"/>
                <w:szCs w:val="24"/>
                <w:shd w:val="clear" w:fill="FFFFFF"/>
                <w:lang w:eastAsia="zh-CN"/>
              </w:rPr>
            </w:pP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计生人口变动</w:t>
            </w: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计划生育政策的落实和人口变动情况；</w:t>
            </w: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p>
        </w:tc>
        <w:tc>
          <w:tcPr>
            <w:tcW w:w="814"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071"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653"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Merge w:val="continue"/>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
        <w:gridCol w:w="918"/>
        <w:gridCol w:w="932"/>
        <w:gridCol w:w="2506"/>
        <w:gridCol w:w="1180"/>
        <w:gridCol w:w="1478"/>
        <w:gridCol w:w="1128"/>
        <w:gridCol w:w="1559"/>
        <w:gridCol w:w="814"/>
        <w:gridCol w:w="1071"/>
        <w:gridCol w:w="505"/>
        <w:gridCol w:w="653"/>
        <w:gridCol w:w="477"/>
        <w:gridCol w:w="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49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序</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号</w:t>
            </w:r>
          </w:p>
        </w:tc>
        <w:tc>
          <w:tcPr>
            <w:tcW w:w="1850"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公开事项</w:t>
            </w:r>
          </w:p>
        </w:tc>
        <w:tc>
          <w:tcPr>
            <w:tcW w:w="2506"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公开内容</w:t>
            </w:r>
          </w:p>
        </w:tc>
        <w:tc>
          <w:tcPr>
            <w:tcW w:w="1180"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依据</w:t>
            </w:r>
          </w:p>
        </w:tc>
        <w:tc>
          <w:tcPr>
            <w:tcW w:w="147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公开时限</w:t>
            </w:r>
          </w:p>
        </w:tc>
        <w:tc>
          <w:tcPr>
            <w:tcW w:w="1128"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主体</w:t>
            </w:r>
          </w:p>
        </w:tc>
        <w:tc>
          <w:tcPr>
            <w:tcW w:w="1559" w:type="dxa"/>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渠道</w:t>
            </w:r>
          </w:p>
        </w:tc>
        <w:tc>
          <w:tcPr>
            <w:tcW w:w="1885"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公开对象</w:t>
            </w:r>
          </w:p>
        </w:tc>
        <w:tc>
          <w:tcPr>
            <w:tcW w:w="1158"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方式</w:t>
            </w:r>
          </w:p>
        </w:tc>
        <w:tc>
          <w:tcPr>
            <w:tcW w:w="934"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一级事项</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二级</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事项</w:t>
            </w:r>
          </w:p>
        </w:tc>
        <w:tc>
          <w:tcPr>
            <w:tcW w:w="2506"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80"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47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128"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1559" w:type="dxa"/>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全社会</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特定群体</w:t>
            </w: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主动</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依申请</w:t>
            </w: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乡级</w:t>
            </w: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1" w:hRule="atLeast"/>
        </w:trPr>
        <w:tc>
          <w:tcPr>
            <w:tcW w:w="49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18</w:t>
            </w:r>
          </w:p>
        </w:tc>
        <w:tc>
          <w:tcPr>
            <w:tcW w:w="91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i w:val="0"/>
                <w:caps w:val="0"/>
                <w:color w:val="424242"/>
                <w:spacing w:val="0"/>
                <w:sz w:val="24"/>
                <w:szCs w:val="24"/>
                <w:shd w:val="clear" w:fill="FFFFFF"/>
                <w:lang w:eastAsia="zh-CN"/>
              </w:rPr>
              <w:t>财务公开</w:t>
            </w:r>
          </w:p>
        </w:tc>
        <w:tc>
          <w:tcPr>
            <w:tcW w:w="93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b w:val="0"/>
                <w:bCs w:val="0"/>
                <w:sz w:val="24"/>
                <w:szCs w:val="24"/>
                <w:vertAlign w:val="baseline"/>
                <w:lang w:val="en-US" w:eastAsia="zh-CN"/>
              </w:rPr>
            </w:pPr>
          </w:p>
        </w:tc>
        <w:tc>
          <w:tcPr>
            <w:tcW w:w="2506"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村级经常性支出、临时性支出、专项资金支出及重点工程支出。</w:t>
            </w:r>
          </w:p>
        </w:tc>
        <w:tc>
          <w:tcPr>
            <w:tcW w:w="118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村合作经济组织 财务制度(试行) 、中共河 南省纪委、河南 省监察厅、河南 省财政厅、河南 省农业厅关于印 发《关于在全省 推行农村集体 “三资”委托代 理服务工作的意 见》的通知</w:t>
            </w:r>
          </w:p>
        </w:tc>
        <w:tc>
          <w:tcPr>
            <w:tcW w:w="147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固定时间公开公示</w:t>
            </w:r>
          </w:p>
        </w:tc>
        <w:tc>
          <w:tcPr>
            <w:tcW w:w="112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行政村</w:t>
            </w:r>
          </w:p>
        </w:tc>
        <w:tc>
          <w:tcPr>
            <w:tcW w:w="155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村公示栏（电子屏）</w:t>
            </w:r>
          </w:p>
        </w:tc>
        <w:tc>
          <w:tcPr>
            <w:tcW w:w="81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107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50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c>
          <w:tcPr>
            <w:tcW w:w="65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7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p>
        </w:tc>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sectPr>
      <w:footerReference r:id="rId4" w:type="default"/>
      <w:pgSz w:w="16838" w:h="11906" w:orient="landscape"/>
      <w:pgMar w:top="850" w:right="1440" w:bottom="1440"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EAD611"/>
    <w:multiLevelType w:val="singleLevel"/>
    <w:tmpl w:val="96EAD611"/>
    <w:lvl w:ilvl="0" w:tentative="0">
      <w:start w:val="3"/>
      <w:numFmt w:val="decimal"/>
      <w:lvlText w:val="%1."/>
      <w:lvlJc w:val="left"/>
      <w:pPr>
        <w:tabs>
          <w:tab w:val="left" w:pos="312"/>
        </w:tabs>
      </w:pPr>
    </w:lvl>
  </w:abstractNum>
  <w:abstractNum w:abstractNumId="1">
    <w:nsid w:val="BA4116D5"/>
    <w:multiLevelType w:val="singleLevel"/>
    <w:tmpl w:val="BA4116D5"/>
    <w:lvl w:ilvl="0" w:tentative="0">
      <w:start w:val="1"/>
      <w:numFmt w:val="decimal"/>
      <w:lvlText w:val="%1."/>
      <w:lvlJc w:val="left"/>
      <w:pPr>
        <w:tabs>
          <w:tab w:val="left" w:pos="312"/>
        </w:tabs>
      </w:pPr>
    </w:lvl>
  </w:abstractNum>
  <w:abstractNum w:abstractNumId="2">
    <w:nsid w:val="F73CBC69"/>
    <w:multiLevelType w:val="singleLevel"/>
    <w:tmpl w:val="F73CBC69"/>
    <w:lvl w:ilvl="0" w:tentative="0">
      <w:start w:val="1"/>
      <w:numFmt w:val="decimal"/>
      <w:lvlText w:val="%1."/>
      <w:lvlJc w:val="left"/>
      <w:pPr>
        <w:tabs>
          <w:tab w:val="left" w:pos="312"/>
        </w:tabs>
      </w:pPr>
    </w:lvl>
  </w:abstractNum>
  <w:abstractNum w:abstractNumId="3">
    <w:nsid w:val="601C7453"/>
    <w:multiLevelType w:val="singleLevel"/>
    <w:tmpl w:val="601C7453"/>
    <w:lvl w:ilvl="0" w:tentative="0">
      <w:start w:val="1"/>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5D084D"/>
    <w:rsid w:val="018E13DF"/>
    <w:rsid w:val="046F0C11"/>
    <w:rsid w:val="0691336D"/>
    <w:rsid w:val="072C3150"/>
    <w:rsid w:val="081E1D31"/>
    <w:rsid w:val="0A3420BD"/>
    <w:rsid w:val="0F85797C"/>
    <w:rsid w:val="133E7BBC"/>
    <w:rsid w:val="1BC51347"/>
    <w:rsid w:val="1DA7141C"/>
    <w:rsid w:val="1E565D96"/>
    <w:rsid w:val="21203776"/>
    <w:rsid w:val="240C0892"/>
    <w:rsid w:val="284E0D8B"/>
    <w:rsid w:val="28E31D8C"/>
    <w:rsid w:val="2C7C13B4"/>
    <w:rsid w:val="30C00A3B"/>
    <w:rsid w:val="32E534E1"/>
    <w:rsid w:val="361314C9"/>
    <w:rsid w:val="36F24F79"/>
    <w:rsid w:val="36F8278B"/>
    <w:rsid w:val="371E6A9F"/>
    <w:rsid w:val="37376E03"/>
    <w:rsid w:val="3C7F7055"/>
    <w:rsid w:val="3CA20CFB"/>
    <w:rsid w:val="3DC71263"/>
    <w:rsid w:val="3E01031D"/>
    <w:rsid w:val="3F2D317C"/>
    <w:rsid w:val="3F9254B2"/>
    <w:rsid w:val="40A4001D"/>
    <w:rsid w:val="44856142"/>
    <w:rsid w:val="44AA6906"/>
    <w:rsid w:val="467F73F4"/>
    <w:rsid w:val="46D244C3"/>
    <w:rsid w:val="46E04DAF"/>
    <w:rsid w:val="494C2C81"/>
    <w:rsid w:val="4C415833"/>
    <w:rsid w:val="4C566358"/>
    <w:rsid w:val="4D996BC3"/>
    <w:rsid w:val="4E6E1432"/>
    <w:rsid w:val="4E810B9D"/>
    <w:rsid w:val="510714E8"/>
    <w:rsid w:val="516D32B9"/>
    <w:rsid w:val="5176156D"/>
    <w:rsid w:val="53FB351F"/>
    <w:rsid w:val="55B9316C"/>
    <w:rsid w:val="55EF068A"/>
    <w:rsid w:val="5719627E"/>
    <w:rsid w:val="5D675909"/>
    <w:rsid w:val="5F2F71F0"/>
    <w:rsid w:val="652B79DE"/>
    <w:rsid w:val="65474321"/>
    <w:rsid w:val="661E11D5"/>
    <w:rsid w:val="67E32D02"/>
    <w:rsid w:val="67E914E2"/>
    <w:rsid w:val="69B81DB3"/>
    <w:rsid w:val="69FA677A"/>
    <w:rsid w:val="6A865AD9"/>
    <w:rsid w:val="6C44392F"/>
    <w:rsid w:val="6F1C64C9"/>
    <w:rsid w:val="715B316C"/>
    <w:rsid w:val="71705A56"/>
    <w:rsid w:val="726C5118"/>
    <w:rsid w:val="74B60A47"/>
    <w:rsid w:val="75765A5D"/>
    <w:rsid w:val="772344C1"/>
    <w:rsid w:val="789D102D"/>
    <w:rsid w:val="78EC07A3"/>
    <w:rsid w:val="799E77A3"/>
    <w:rsid w:val="79FA3E43"/>
    <w:rsid w:val="7AD07DA0"/>
    <w:rsid w:val="7B517650"/>
    <w:rsid w:val="7E860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仿宋"/>
      <w:kern w:val="2"/>
      <w:sz w:val="32"/>
      <w:szCs w:val="32"/>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17</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缘份</dc:creator>
  <cp:lastModifiedBy>元气满满YOLO</cp:lastModifiedBy>
  <dcterms:modified xsi:type="dcterms:W3CDTF">2020-12-08T00:52:18Z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