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6"/>
          <w:szCs w:val="56"/>
          <w:lang w:val="en-US"/>
        </w:rPr>
      </w:pPr>
    </w:p>
    <w:p>
      <w:pPr>
        <w:jc w:val="center"/>
        <w:rPr>
          <w:rFonts w:ascii="方正小标宋简体" w:hAnsi="方正小标宋简体" w:eastAsia="方正小标宋简体" w:cs="方正小标宋简体"/>
          <w:sz w:val="56"/>
          <w:szCs w:val="56"/>
          <w:lang w:val="en-US"/>
        </w:rPr>
      </w:pPr>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lang w:val="en-US"/>
        </w:rPr>
        <w:t>柳泉镇</w:t>
      </w:r>
      <w:r>
        <w:rPr>
          <w:rFonts w:hint="eastAsia" w:ascii="方正小标宋简体" w:hAnsi="方正小标宋简体" w:eastAsia="方正小标宋简体" w:cs="方正小标宋简体"/>
          <w:sz w:val="56"/>
          <w:szCs w:val="56"/>
        </w:rPr>
        <w:t>基层政务公开标准目录</w:t>
      </w: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both"/>
        <w:rPr>
          <w:rFonts w:ascii="方正小标宋简体" w:hAnsi="方正小标宋简体" w:eastAsia="方正小标宋简体" w:cs="方正小标宋简体"/>
          <w:sz w:val="56"/>
          <w:szCs w:val="56"/>
        </w:rPr>
      </w:pPr>
    </w:p>
    <w:p>
      <w:pPr>
        <w:spacing w:line="400" w:lineRule="exact"/>
        <w:jc w:val="both"/>
        <w:rPr>
          <w:rFonts w:ascii="方正小标宋简体" w:hAnsi="方正小标宋简体" w:eastAsia="方正小标宋简体" w:cs="方正小标宋简体"/>
          <w:sz w:val="56"/>
          <w:szCs w:val="56"/>
        </w:rPr>
      </w:pPr>
    </w:p>
    <w:p>
      <w:pPr>
        <w:spacing w:line="400" w:lineRule="exact"/>
        <w:jc w:val="both"/>
        <w:rPr>
          <w:rFonts w:ascii="方正小标宋简体" w:hAnsi="方正小标宋简体" w:eastAsia="方正小标宋简体" w:cs="方正小标宋简体"/>
          <w:sz w:val="56"/>
          <w:szCs w:val="56"/>
        </w:rPr>
      </w:pPr>
    </w:p>
    <w:p>
      <w:pPr>
        <w:jc w:val="center"/>
        <w:rPr>
          <w:rFonts w:ascii="Times New Roman" w:hAnsi="Times New Roman" w:eastAsia="楷体" w:cs="Times New Roman"/>
          <w:sz w:val="32"/>
          <w:szCs w:val="32"/>
          <w:lang w:val="en-US"/>
        </w:rPr>
      </w:pPr>
      <w:r>
        <w:rPr>
          <w:rFonts w:ascii="Times New Roman" w:hAnsi="Times New Roman" w:eastAsia="楷体" w:cs="Times New Roman"/>
          <w:sz w:val="32"/>
          <w:szCs w:val="32"/>
          <w:lang w:val="en-US"/>
        </w:rPr>
        <w:t>2020年11月</w:t>
      </w:r>
    </w:p>
    <w:p>
      <w:pPr>
        <w:pStyle w:val="2"/>
        <w:tabs>
          <w:tab w:val="left" w:pos="1439"/>
        </w:tabs>
        <w:spacing w:before="119"/>
        <w:jc w:val="both"/>
        <w:rPr>
          <w:rFonts w:ascii="Times New Roman" w:hAnsi="Times New Roman" w:cs="Times New Roman"/>
          <w:sz w:val="32"/>
          <w:szCs w:val="32"/>
        </w:rPr>
        <w:sectPr>
          <w:pgSz w:w="16838" w:h="11906" w:orient="landscape"/>
          <w:pgMar w:top="1800" w:right="1440" w:bottom="1800" w:left="1440" w:header="851" w:footer="992" w:gutter="0"/>
          <w:cols w:space="425" w:num="1"/>
          <w:docGrid w:type="lines" w:linePitch="312" w:charSpace="0"/>
        </w:sectPr>
      </w:pPr>
    </w:p>
    <w:p>
      <w:pPr>
        <w:pStyle w:val="2"/>
        <w:tabs>
          <w:tab w:val="left" w:pos="1439"/>
        </w:tabs>
        <w:spacing w:before="119" w:line="400" w:lineRule="exact"/>
        <w:ind w:right="947"/>
      </w:pPr>
    </w:p>
    <w:p>
      <w:pPr>
        <w:pStyle w:val="2"/>
        <w:tabs>
          <w:tab w:val="left" w:pos="1439"/>
        </w:tabs>
        <w:spacing w:before="119"/>
      </w:pPr>
      <w:r>
        <w:t>说</w:t>
      </w:r>
      <w:r>
        <w:tab/>
      </w:r>
      <w:r>
        <w:t>明</w:t>
      </w:r>
    </w:p>
    <w:p>
      <w:pPr>
        <w:pStyle w:val="3"/>
        <w:spacing w:before="3"/>
        <w:rPr>
          <w:rFonts w:ascii="方正小标宋简体"/>
          <w:sz w:val="73"/>
        </w:rPr>
      </w:pPr>
    </w:p>
    <w:p>
      <w:pPr>
        <w:pStyle w:val="3"/>
        <w:spacing w:line="360" w:lineRule="auto"/>
        <w:ind w:firstLine="720" w:firstLineChars="200"/>
        <w:jc w:val="both"/>
        <w:rPr>
          <w:rFonts w:ascii="Times New Roman" w:hAnsi="Times New Roman" w:cs="Times New Roman"/>
        </w:rPr>
      </w:pPr>
      <w:r>
        <w:rPr>
          <w:rFonts w:ascii="Times New Roman" w:hAnsi="Times New Roman" w:cs="Times New Roman"/>
        </w:rPr>
        <w:t>柳泉镇根据基层实际，</w:t>
      </w:r>
      <w:r>
        <w:rPr>
          <w:rFonts w:ascii="Times New Roman" w:hAnsi="Times New Roman" w:cs="Times New Roman"/>
          <w:lang w:val="en-US"/>
        </w:rPr>
        <w:t>对照</w:t>
      </w:r>
      <w:r>
        <w:rPr>
          <w:rFonts w:ascii="Times New Roman" w:hAnsi="Times New Roman" w:cs="Times New Roman"/>
        </w:rPr>
        <w:t>26个试点领域标准指引，结合权责清单、公共服务事项清单等，通过</w:t>
      </w:r>
      <w:r>
        <w:rPr>
          <w:rFonts w:ascii="Times New Roman" w:hAnsi="Times New Roman" w:cs="Times New Roman"/>
          <w:lang w:val="en-US"/>
        </w:rPr>
        <w:t>全面</w:t>
      </w:r>
      <w:r>
        <w:rPr>
          <w:rFonts w:ascii="Times New Roman" w:hAnsi="Times New Roman" w:cs="Times New Roman"/>
        </w:rPr>
        <w:t>梳理</w:t>
      </w:r>
      <w:r>
        <w:rPr>
          <w:rFonts w:ascii="Times New Roman" w:hAnsi="Times New Roman" w:cs="Times New Roman"/>
          <w:lang w:val="en-US"/>
        </w:rPr>
        <w:t>细化</w:t>
      </w:r>
      <w:r>
        <w:rPr>
          <w:rFonts w:ascii="Times New Roman" w:hAnsi="Times New Roman" w:cs="Times New Roman"/>
        </w:rPr>
        <w:t>，将</w:t>
      </w:r>
      <w:r>
        <w:rPr>
          <w:rFonts w:hint="eastAsia" w:ascii="Times New Roman" w:hAnsi="Times New Roman" w:eastAsia="宋体" w:cs="Times New Roman"/>
          <w:lang w:val="en-US"/>
        </w:rPr>
        <w:t>9</w:t>
      </w:r>
      <w:r>
        <w:rPr>
          <w:rFonts w:ascii="Times New Roman" w:hAnsi="Times New Roman" w:cs="Times New Roman"/>
        </w:rPr>
        <w:t>个领域共</w:t>
      </w:r>
      <w:r>
        <w:rPr>
          <w:rFonts w:hint="eastAsia" w:ascii="Times New Roman" w:hAnsi="Times New Roman" w:cs="Times New Roman"/>
          <w:lang w:val="en-US"/>
        </w:rPr>
        <w:t>24</w:t>
      </w:r>
      <w:r>
        <w:rPr>
          <w:rFonts w:ascii="Times New Roman" w:hAnsi="Times New Roman" w:cs="Times New Roman"/>
        </w:rPr>
        <w:t>个基层政务公开事项按照公开事项、公开内容、公开依据、公开时限、公开主体、公开渠道、公开对象和公开方式等要素进行标准化规范，进一步推进决策、执行、管理、服务、结果公开。其中，涉及农村集体土地征收领域</w:t>
      </w:r>
      <w:r>
        <w:rPr>
          <w:rFonts w:hint="eastAsia" w:ascii="Times New Roman" w:hAnsi="Times New Roman" w:cs="Times New Roman"/>
          <w:lang w:val="en-US"/>
        </w:rPr>
        <w:t>2</w:t>
      </w:r>
      <w:r>
        <w:rPr>
          <w:rFonts w:ascii="Times New Roman" w:hAnsi="Times New Roman" w:cs="Times New Roman"/>
        </w:rPr>
        <w:t>项、农村危房改造领域</w:t>
      </w:r>
      <w:r>
        <w:rPr>
          <w:rFonts w:hint="eastAsia" w:ascii="Times New Roman" w:hAnsi="Times New Roman" w:cs="Times New Roman"/>
          <w:lang w:val="en-US"/>
        </w:rPr>
        <w:t>2</w:t>
      </w:r>
      <w:r>
        <w:rPr>
          <w:rFonts w:ascii="Times New Roman" w:hAnsi="Times New Roman" w:cs="Times New Roman"/>
        </w:rPr>
        <w:t>项、扶贫领域</w:t>
      </w:r>
      <w:r>
        <w:rPr>
          <w:rFonts w:hint="eastAsia" w:ascii="Times New Roman" w:hAnsi="Times New Roman" w:cs="Times New Roman"/>
          <w:lang w:val="en-US"/>
        </w:rPr>
        <w:t>5</w:t>
      </w:r>
      <w:r>
        <w:rPr>
          <w:rFonts w:ascii="Times New Roman" w:hAnsi="Times New Roman" w:cs="Times New Roman"/>
        </w:rPr>
        <w:t>项、公共文化服务领域</w:t>
      </w:r>
      <w:r>
        <w:rPr>
          <w:rFonts w:hint="eastAsia" w:ascii="Times New Roman" w:hAnsi="Times New Roman" w:cs="Times New Roman"/>
          <w:lang w:val="en-US"/>
        </w:rPr>
        <w:t>1</w:t>
      </w:r>
      <w:r>
        <w:rPr>
          <w:rFonts w:ascii="Times New Roman" w:hAnsi="Times New Roman" w:cs="Times New Roman"/>
        </w:rPr>
        <w:t>项、社会救助领域</w:t>
      </w:r>
      <w:r>
        <w:rPr>
          <w:rFonts w:hint="eastAsia" w:ascii="Times New Roman" w:hAnsi="Times New Roman" w:cs="Times New Roman"/>
          <w:lang w:val="en-US"/>
        </w:rPr>
        <w:t>5</w:t>
      </w:r>
      <w:r>
        <w:rPr>
          <w:rFonts w:ascii="Times New Roman" w:hAnsi="Times New Roman" w:cs="Times New Roman"/>
        </w:rPr>
        <w:t>项、养老服务领域</w:t>
      </w:r>
      <w:r>
        <w:rPr>
          <w:rFonts w:hint="eastAsia" w:ascii="Times New Roman" w:hAnsi="Times New Roman" w:cs="Times New Roman"/>
          <w:lang w:val="en-US"/>
        </w:rPr>
        <w:t>1</w:t>
      </w:r>
      <w:r>
        <w:rPr>
          <w:rFonts w:ascii="Times New Roman" w:hAnsi="Times New Roman" w:cs="Times New Roman"/>
        </w:rPr>
        <w:t>项</w:t>
      </w:r>
      <w:r>
        <w:rPr>
          <w:rFonts w:hint="eastAsia" w:ascii="Times New Roman" w:hAnsi="Times New Roman" w:cs="Times New Roman"/>
        </w:rPr>
        <w:t>、</w:t>
      </w:r>
      <w:r>
        <w:rPr>
          <w:rFonts w:hint="eastAsia" w:ascii="Times New Roman" w:hAnsi="Times New Roman" w:cs="Times New Roman"/>
          <w:lang w:val="en-US"/>
        </w:rPr>
        <w:t>卫生健康领域2项，</w:t>
      </w:r>
      <w:r>
        <w:rPr>
          <w:rFonts w:ascii="Times New Roman" w:hAnsi="Times New Roman" w:cs="Times New Roman"/>
        </w:rPr>
        <w:t>就业领域</w:t>
      </w:r>
      <w:r>
        <w:rPr>
          <w:rFonts w:hint="eastAsia" w:ascii="Times New Roman" w:hAnsi="Times New Roman" w:cs="Times New Roman"/>
          <w:lang w:val="en-US"/>
        </w:rPr>
        <w:t>3</w:t>
      </w:r>
      <w:r>
        <w:rPr>
          <w:rFonts w:ascii="Times New Roman" w:hAnsi="Times New Roman" w:cs="Times New Roman"/>
        </w:rPr>
        <w:t>项、村级党务、村务、财务领域</w:t>
      </w:r>
      <w:r>
        <w:rPr>
          <w:rFonts w:hint="eastAsia" w:ascii="Times New Roman" w:hAnsi="Times New Roman" w:cs="Times New Roman"/>
          <w:lang w:val="en-US"/>
        </w:rPr>
        <w:t>3</w:t>
      </w:r>
      <w:r>
        <w:rPr>
          <w:rFonts w:ascii="Times New Roman" w:hAnsi="Times New Roman" w:cs="Times New Roman"/>
        </w:rPr>
        <w:t>项。</w:t>
      </w:r>
    </w:p>
    <w:p/>
    <w:p/>
    <w:p/>
    <w:p/>
    <w:p/>
    <w:p>
      <w:pPr>
        <w:sectPr>
          <w:footerReference r:id="rId3" w:type="default"/>
          <w:pgSz w:w="16838" w:h="11906" w:orient="landscape"/>
          <w:pgMar w:top="1800" w:right="1440" w:bottom="1800" w:left="1440" w:header="851" w:footer="992" w:gutter="0"/>
          <w:pgNumType w:start="1"/>
          <w:cols w:space="425" w:num="1"/>
          <w:docGrid w:type="lines" w:linePitch="312" w:charSpace="0"/>
        </w:sectPr>
      </w:pPr>
    </w:p>
    <w:p/>
    <w:p/>
    <w:p>
      <w:pPr>
        <w:widowControl/>
        <w:jc w:val="center"/>
        <w:rPr>
          <w:rFonts w:ascii="方正小标宋简体" w:hAnsi="方正小标宋简体" w:eastAsia="方正小标宋简体" w:cs="方正小标宋简体"/>
          <w:color w:val="000000"/>
          <w:sz w:val="48"/>
          <w:szCs w:val="48"/>
          <w:lang w:val="en-US"/>
        </w:rPr>
      </w:pPr>
      <w:r>
        <w:rPr>
          <w:rFonts w:hint="eastAsia" w:ascii="方正小标宋简体" w:hAnsi="方正小标宋简体" w:eastAsia="方正小标宋简体" w:cs="方正小标宋简体"/>
          <w:color w:val="000000"/>
          <w:sz w:val="48"/>
          <w:szCs w:val="48"/>
          <w:lang w:val="en-US"/>
        </w:rPr>
        <w:t>目 录</w:t>
      </w:r>
    </w:p>
    <w:p>
      <w:pPr>
        <w:widowControl/>
        <w:spacing w:line="600" w:lineRule="exact"/>
        <w:jc w:val="center"/>
        <w:rPr>
          <w:rFonts w:ascii="方正小标宋简体" w:hAnsi="方正小标宋简体" w:eastAsia="方正小标宋简体" w:cs="方正小标宋简体"/>
          <w:color w:val="000000"/>
          <w:sz w:val="48"/>
          <w:szCs w:val="48"/>
          <w:lang w:val="en-US"/>
        </w:rPr>
      </w:pPr>
    </w:p>
    <w:p>
      <w:pPr>
        <w:widowControl/>
        <w:autoSpaceDE/>
        <w:autoSpaceDN/>
        <w:spacing w:line="600" w:lineRule="exact"/>
        <w:jc w:val="both"/>
        <w:rPr>
          <w:rFonts w:ascii="Times New Roman" w:hAnsi="Times New Roman" w:eastAsia="仿宋_GB2312" w:cs="Times New Roman"/>
          <w:color w:val="000000"/>
          <w:sz w:val="30"/>
          <w:szCs w:val="30"/>
          <w:lang w:val="en-US"/>
        </w:rPr>
      </w:pPr>
      <w:r>
        <w:rPr>
          <w:rFonts w:ascii="Times New Roman" w:hAnsi="Times New Roman" w:eastAsia="仿宋_GB2312" w:cs="Times New Roman"/>
          <w:color w:val="000000"/>
          <w:sz w:val="30"/>
          <w:szCs w:val="30"/>
          <w:lang w:val="en-US"/>
        </w:rPr>
        <w:t>柳泉镇农村集体土地征收领域基层政务公开标准目录（2项）…………………………………………………1柳泉镇农村危房改造领域基层政务公开标准目录（2项）…………………………………………………………4</w:t>
      </w:r>
    </w:p>
    <w:p>
      <w:pPr>
        <w:widowControl/>
        <w:autoSpaceDE/>
        <w:autoSpaceDN/>
        <w:spacing w:line="600" w:lineRule="exact"/>
        <w:jc w:val="both"/>
        <w:rPr>
          <w:rFonts w:ascii="Times New Roman" w:hAnsi="Times New Roman" w:eastAsia="仿宋_GB2312" w:cs="Times New Roman"/>
          <w:color w:val="000000"/>
          <w:sz w:val="30"/>
          <w:szCs w:val="30"/>
          <w:lang w:val="en-US"/>
        </w:rPr>
      </w:pPr>
      <w:r>
        <w:rPr>
          <w:rFonts w:ascii="Times New Roman" w:hAnsi="Times New Roman" w:eastAsia="仿宋_GB2312" w:cs="Times New Roman"/>
          <w:color w:val="000000"/>
          <w:sz w:val="30"/>
          <w:szCs w:val="30"/>
          <w:lang w:val="en-US"/>
        </w:rPr>
        <w:t>柳泉镇扶贫领域基层政务公开标准目录（5项）…………………………………………………………………6柳泉镇公共文化服务领域基层政务公开标准目录（1项）………………………………………………………12柳泉镇社会救助领域基层政务公开标准目录（5项）……………………………………………………………13柳泉镇养老服务领域基层政务公开标准目录（1项）……………………………………………………………18柳泉镇卫生健康领域基层政务公开标准目录（2项）……………………………………………………………19柳泉镇就业领域基层政务公开标准目录（3项）…………………………………………………………………20</w:t>
      </w:r>
    </w:p>
    <w:p>
      <w:pPr>
        <w:widowControl/>
        <w:autoSpaceDE/>
        <w:autoSpaceDN/>
        <w:spacing w:line="600" w:lineRule="exact"/>
        <w:jc w:val="both"/>
        <w:rPr>
          <w:rFonts w:ascii="Times New Roman" w:hAnsi="Times New Roman" w:eastAsia="仿宋_GB2312" w:cs="Times New Roman"/>
          <w:color w:val="000000"/>
          <w:sz w:val="30"/>
          <w:szCs w:val="30"/>
          <w:lang w:val="en-US"/>
        </w:rPr>
      </w:pPr>
      <w:r>
        <w:rPr>
          <w:rFonts w:ascii="Times New Roman" w:hAnsi="Times New Roman" w:eastAsia="仿宋_GB2312" w:cs="Times New Roman"/>
          <w:color w:val="000000"/>
          <w:sz w:val="30"/>
          <w:szCs w:val="30"/>
          <w:lang w:val="en-US"/>
        </w:rPr>
        <w:t>柳泉镇村级党务、村务、财务领域基层政务公开标准目录（3项）……………………………………………26</w:t>
      </w:r>
    </w:p>
    <w:p/>
    <w:p>
      <w:pPr>
        <w:autoSpaceDE/>
        <w:autoSpaceDN/>
        <w:spacing w:line="600" w:lineRule="exact"/>
        <w:jc w:val="center"/>
        <w:rPr>
          <w:rFonts w:ascii="方正小标宋简体" w:hAnsi="方正小标宋简体" w:eastAsia="方正小标宋简体" w:cs="方正小标宋简体"/>
          <w:sz w:val="44"/>
          <w:szCs w:val="44"/>
          <w:lang w:val="en-US"/>
        </w:rPr>
        <w:sectPr>
          <w:footerReference r:id="rId4" w:type="default"/>
          <w:pgSz w:w="16838" w:h="11906" w:orient="landscape"/>
          <w:pgMar w:top="1800" w:right="1440" w:bottom="1800" w:left="1440" w:header="851" w:footer="992" w:gutter="0"/>
          <w:cols w:space="425" w:num="1"/>
          <w:docGrid w:type="lines" w:linePitch="312" w:charSpace="0"/>
        </w:sectPr>
      </w:pPr>
    </w:p>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柳泉镇农村集体土地征收领域基层政务公开标准目录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50"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506"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18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47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2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59"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4"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autoSpaceDE/>
              <w:autoSpaceDN/>
              <w:spacing w:line="360" w:lineRule="auto"/>
              <w:jc w:val="center"/>
              <w:rPr>
                <w:rFonts w:ascii="黑体" w:hAnsi="黑体" w:eastAsia="黑体" w:cs="黑体"/>
                <w:sz w:val="24"/>
                <w:szCs w:val="24"/>
                <w:lang w:val="en-US"/>
              </w:rPr>
            </w:pPr>
          </w:p>
        </w:tc>
        <w:tc>
          <w:tcPr>
            <w:tcW w:w="91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3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506" w:type="dxa"/>
            <w:vMerge w:val="continue"/>
            <w:vAlign w:val="center"/>
          </w:tcPr>
          <w:p>
            <w:pPr>
              <w:autoSpaceDE/>
              <w:autoSpaceDN/>
              <w:spacing w:line="360" w:lineRule="auto"/>
              <w:jc w:val="center"/>
              <w:rPr>
                <w:rFonts w:ascii="黑体" w:hAnsi="黑体" w:eastAsia="黑体" w:cs="黑体"/>
                <w:sz w:val="24"/>
                <w:szCs w:val="24"/>
                <w:lang w:val="en-US"/>
              </w:rPr>
            </w:pPr>
          </w:p>
        </w:tc>
        <w:tc>
          <w:tcPr>
            <w:tcW w:w="1180" w:type="dxa"/>
            <w:vMerge w:val="continue"/>
            <w:vAlign w:val="center"/>
          </w:tcPr>
          <w:p>
            <w:pPr>
              <w:autoSpaceDE/>
              <w:autoSpaceDN/>
              <w:spacing w:line="360" w:lineRule="auto"/>
              <w:jc w:val="center"/>
              <w:rPr>
                <w:rFonts w:ascii="黑体" w:hAnsi="黑体" w:eastAsia="黑体" w:cs="黑体"/>
                <w:sz w:val="24"/>
                <w:szCs w:val="24"/>
                <w:lang w:val="en-US"/>
              </w:rPr>
            </w:pPr>
          </w:p>
        </w:tc>
        <w:tc>
          <w:tcPr>
            <w:tcW w:w="1478" w:type="dxa"/>
            <w:vMerge w:val="continue"/>
            <w:vAlign w:val="center"/>
          </w:tcPr>
          <w:p>
            <w:pPr>
              <w:autoSpaceDE/>
              <w:autoSpaceDN/>
              <w:spacing w:line="360" w:lineRule="auto"/>
              <w:jc w:val="center"/>
              <w:rPr>
                <w:rFonts w:ascii="黑体" w:hAnsi="黑体" w:eastAsia="黑体" w:cs="黑体"/>
                <w:sz w:val="24"/>
                <w:szCs w:val="24"/>
                <w:lang w:val="en-US"/>
              </w:rPr>
            </w:pPr>
          </w:p>
        </w:tc>
        <w:tc>
          <w:tcPr>
            <w:tcW w:w="1128" w:type="dxa"/>
            <w:vMerge w:val="continue"/>
            <w:vAlign w:val="center"/>
          </w:tcPr>
          <w:p>
            <w:pPr>
              <w:autoSpaceDE/>
              <w:autoSpaceDN/>
              <w:spacing w:line="360" w:lineRule="auto"/>
              <w:jc w:val="center"/>
              <w:rPr>
                <w:rFonts w:ascii="黑体" w:hAnsi="黑体" w:eastAsia="黑体" w:cs="黑体"/>
                <w:sz w:val="24"/>
                <w:szCs w:val="24"/>
                <w:lang w:val="en-US"/>
              </w:rPr>
            </w:pPr>
          </w:p>
        </w:tc>
        <w:tc>
          <w:tcPr>
            <w:tcW w:w="1559" w:type="dxa"/>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eastAsia="zh-CN"/>
              </w:rPr>
              <w:t>镇</w:t>
            </w:r>
            <w:r>
              <w:rPr>
                <w:rFonts w:hint="eastAsia" w:ascii="黑体" w:hAnsi="黑体" w:eastAsia="黑体" w:cs="黑体"/>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496"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w:t>
            </w:r>
          </w:p>
        </w:tc>
        <w:tc>
          <w:tcPr>
            <w:tcW w:w="91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shd w:val="clear" w:color="auto" w:fill="FFFFFF"/>
              </w:rPr>
              <w:t>征地</w:t>
            </w:r>
            <w:r>
              <w:rPr>
                <w:rFonts w:ascii="Times New Roman" w:hAnsi="Times New Roman" w:eastAsia="仿宋_GB2312" w:cs="Times New Roman"/>
                <w:color w:val="424242"/>
                <w:sz w:val="21"/>
                <w:szCs w:val="21"/>
                <w:shd w:val="clear" w:color="auto" w:fill="FFFFFF"/>
                <w:lang w:val="en-US"/>
              </w:rPr>
              <w:t>管理</w:t>
            </w:r>
            <w:r>
              <w:rPr>
                <w:rFonts w:ascii="Times New Roman" w:hAnsi="Times New Roman" w:eastAsia="仿宋_GB2312" w:cs="Times New Roman"/>
                <w:color w:val="424242"/>
                <w:sz w:val="21"/>
                <w:szCs w:val="21"/>
                <w:shd w:val="clear" w:color="auto" w:fill="FFFFFF"/>
              </w:rPr>
              <w:t>政策</w:t>
            </w:r>
          </w:p>
        </w:tc>
        <w:tc>
          <w:tcPr>
            <w:tcW w:w="932" w:type="dxa"/>
            <w:vAlign w:val="center"/>
          </w:tcPr>
          <w:p>
            <w:pPr>
              <w:autoSpaceDE/>
              <w:autoSpaceDN/>
              <w:jc w:val="both"/>
              <w:rPr>
                <w:rFonts w:ascii="Times New Roman" w:hAnsi="Times New Roman" w:eastAsia="仿宋_GB2312" w:cs="Times New Roman"/>
                <w:sz w:val="21"/>
                <w:szCs w:val="21"/>
                <w:lang w:val="en-US"/>
              </w:rPr>
            </w:pPr>
          </w:p>
        </w:tc>
        <w:tc>
          <w:tcPr>
            <w:tcW w:w="2506" w:type="dxa"/>
            <w:vAlign w:val="center"/>
          </w:tcPr>
          <w:p>
            <w:pPr>
              <w:autoSpaceDE/>
              <w:autoSpaceDN/>
              <w:jc w:val="both"/>
              <w:rPr>
                <w:rFonts w:ascii="Times New Roman" w:hAnsi="Times New Roman" w:eastAsia="仿宋_GB2312" w:cs="Times New Roman"/>
                <w:color w:val="424242"/>
                <w:sz w:val="21"/>
                <w:szCs w:val="21"/>
                <w:shd w:val="clear" w:color="auto" w:fill="FFFFFF"/>
              </w:rPr>
            </w:pPr>
            <w:r>
              <w:rPr>
                <w:rFonts w:ascii="Times New Roman" w:hAnsi="Times New Roman" w:eastAsia="仿宋_GB2312" w:cs="Times New Roman"/>
                <w:color w:val="424242"/>
                <w:sz w:val="21"/>
                <w:szCs w:val="21"/>
                <w:shd w:val="clear" w:color="auto" w:fill="FFFFFF"/>
              </w:rPr>
              <w:t>征地补偿安置法律以及适用于本地区的政策、技术标准等规定要求。</w:t>
            </w:r>
          </w:p>
          <w:p>
            <w:pPr>
              <w:autoSpaceDE/>
              <w:autoSpaceDN/>
              <w:jc w:val="both"/>
              <w:rPr>
                <w:rFonts w:ascii="Times New Roman" w:hAnsi="Times New Roman" w:eastAsia="仿宋_GB2312" w:cs="Times New Roman"/>
                <w:color w:val="424242"/>
                <w:sz w:val="21"/>
                <w:szCs w:val="21"/>
                <w:shd w:val="clear" w:color="auto" w:fill="FFFFFF"/>
              </w:rPr>
            </w:pPr>
            <w:r>
              <w:rPr>
                <w:rFonts w:hint="eastAsia" w:ascii="Times New Roman" w:hAnsi="Times New Roman" w:eastAsia="仿宋_GB2312" w:cs="Times New Roman"/>
                <w:color w:val="424242"/>
                <w:sz w:val="21"/>
                <w:szCs w:val="21"/>
                <w:shd w:val="clear" w:color="auto" w:fill="FFFFFF"/>
                <w:lang w:val="en-US"/>
              </w:rPr>
              <w:t>1</w:t>
            </w:r>
            <w:r>
              <w:rPr>
                <w:rFonts w:ascii="Times New Roman" w:hAnsi="Times New Roman" w:eastAsia="仿宋_GB2312" w:cs="Times New Roman"/>
                <w:color w:val="424242"/>
                <w:sz w:val="21"/>
                <w:szCs w:val="21"/>
                <w:shd w:val="clear" w:color="auto" w:fill="FFFFFF"/>
              </w:rPr>
              <w:t>.法律法规和规章；</w:t>
            </w:r>
          </w:p>
          <w:p>
            <w:pPr>
              <w:autoSpaceDE/>
              <w:autoSpaceDN/>
              <w:jc w:val="both"/>
              <w:rPr>
                <w:rFonts w:ascii="Times New Roman" w:hAnsi="Times New Roman" w:eastAsia="仿宋_GB2312" w:cs="Times New Roman"/>
                <w:color w:val="424242"/>
                <w:sz w:val="21"/>
                <w:szCs w:val="21"/>
                <w:shd w:val="clear" w:color="auto" w:fill="FFFFFF"/>
              </w:rPr>
            </w:pPr>
            <w:r>
              <w:rPr>
                <w:rFonts w:ascii="Times New Roman" w:hAnsi="Times New Roman" w:eastAsia="仿宋_GB2312" w:cs="Times New Roman"/>
                <w:color w:val="424242"/>
                <w:sz w:val="21"/>
                <w:szCs w:val="21"/>
                <w:shd w:val="clear" w:color="auto" w:fill="FFFFFF"/>
              </w:rPr>
              <w:t>2.征地前期准备、征地审查报批、征地组织实施规范性文件；</w:t>
            </w:r>
          </w:p>
          <w:p>
            <w:pPr>
              <w:numPr>
                <w:ilvl w:val="0"/>
                <w:numId w:val="0"/>
              </w:numPr>
              <w:autoSpaceDE/>
              <w:autoSpaceDN/>
              <w:jc w:val="both"/>
              <w:rPr>
                <w:rFonts w:ascii="Times New Roman" w:hAnsi="Times New Roman" w:eastAsia="仿宋_GB2312" w:cs="Times New Roman"/>
                <w:color w:val="424242"/>
                <w:sz w:val="21"/>
                <w:szCs w:val="21"/>
                <w:shd w:val="clear" w:color="auto" w:fill="FFFFFF"/>
              </w:rPr>
            </w:pPr>
            <w:r>
              <w:rPr>
                <w:rFonts w:hint="eastAsia" w:ascii="Times New Roman" w:hAnsi="Times New Roman" w:eastAsia="仿宋_GB2312" w:cs="Times New Roman"/>
                <w:color w:val="424242"/>
                <w:sz w:val="21"/>
                <w:szCs w:val="21"/>
                <w:shd w:val="clear" w:color="auto" w:fill="FFFFFF"/>
                <w:lang w:val="en-US" w:eastAsia="zh-CN"/>
              </w:rPr>
              <w:t>3.</w:t>
            </w:r>
            <w:r>
              <w:rPr>
                <w:rFonts w:ascii="Times New Roman" w:hAnsi="Times New Roman" w:eastAsia="仿宋_GB2312" w:cs="Times New Roman"/>
                <w:color w:val="424242"/>
                <w:sz w:val="21"/>
                <w:szCs w:val="21"/>
                <w:shd w:val="clear" w:color="auto" w:fill="FFFFFF"/>
              </w:rPr>
              <w:t>土地补偿费和安置补助费标准（征地区片综合地价或征地统一年产值标准）；</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shd w:val="clear" w:color="auto" w:fill="FFFFFF"/>
              </w:rPr>
              <w:t>4.地上附着物和青苗补偿费标准；农村村民住宅拆迁补偿标准</w:t>
            </w:r>
            <w:r>
              <w:rPr>
                <w:rFonts w:hint="eastAsia" w:ascii="Times New Roman" w:hAnsi="Times New Roman" w:eastAsia="仿宋_GB2312" w:cs="Times New Roman"/>
                <w:color w:val="424242"/>
                <w:sz w:val="21"/>
                <w:szCs w:val="21"/>
                <w:shd w:val="clear" w:color="auto" w:fill="FFFFFF"/>
                <w:lang w:eastAsia="zh-CN"/>
              </w:rPr>
              <w:t>；</w:t>
            </w:r>
            <w:r>
              <w:rPr>
                <w:rFonts w:ascii="Times New Roman" w:hAnsi="Times New Roman" w:eastAsia="仿宋_GB2312" w:cs="Times New Roman"/>
                <w:color w:val="424242"/>
                <w:sz w:val="21"/>
                <w:szCs w:val="21"/>
                <w:shd w:val="clear" w:color="auto" w:fill="FFFFFF"/>
              </w:rPr>
              <w:t>征地工作流程图。</w:t>
            </w:r>
          </w:p>
        </w:tc>
        <w:tc>
          <w:tcPr>
            <w:tcW w:w="118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shd w:val="clear" w:color="auto" w:fill="FFFFFF"/>
              </w:rPr>
              <w:t>《中华人民共和国政府信息公开条例》</w:t>
            </w:r>
          </w:p>
        </w:tc>
        <w:tc>
          <w:tcPr>
            <w:tcW w:w="147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shd w:val="clear" w:color="auto" w:fill="FFFFFF"/>
              </w:rPr>
              <w:t>自该信息形成或者变更之日起20个工作日内予以公开，法律法规另有规定的除外。</w:t>
            </w:r>
          </w:p>
        </w:tc>
        <w:tc>
          <w:tcPr>
            <w:tcW w:w="112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59"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1071" w:type="dxa"/>
            <w:vAlign w:val="center"/>
          </w:tcPr>
          <w:p>
            <w:pPr>
              <w:autoSpaceDE/>
              <w:autoSpaceDN/>
              <w:jc w:val="center"/>
              <w:rPr>
                <w:rFonts w:ascii="Times New Roman" w:hAnsi="Times New Roman" w:eastAsia="仿宋_GB2312" w:cs="Times New Roman"/>
                <w:sz w:val="21"/>
                <w:szCs w:val="21"/>
                <w:lang w:val="en-US"/>
              </w:rPr>
            </w:pPr>
          </w:p>
        </w:tc>
        <w:tc>
          <w:tcPr>
            <w:tcW w:w="505"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653" w:type="dxa"/>
            <w:vAlign w:val="center"/>
          </w:tcPr>
          <w:p>
            <w:pPr>
              <w:autoSpaceDE/>
              <w:autoSpaceDN/>
              <w:jc w:val="center"/>
              <w:rPr>
                <w:rFonts w:ascii="Times New Roman" w:hAnsi="Times New Roman" w:eastAsia="仿宋_GB2312" w:cs="Times New Roman"/>
                <w:sz w:val="21"/>
                <w:szCs w:val="21"/>
                <w:lang w:val="en-US"/>
              </w:rPr>
            </w:pPr>
          </w:p>
        </w:tc>
        <w:tc>
          <w:tcPr>
            <w:tcW w:w="477"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457"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r>
    </w:tbl>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12"/>
        <w:gridCol w:w="926"/>
        <w:gridCol w:w="2473"/>
        <w:gridCol w:w="1176"/>
        <w:gridCol w:w="1461"/>
        <w:gridCol w:w="1113"/>
        <w:gridCol w:w="1536"/>
        <w:gridCol w:w="806"/>
        <w:gridCol w:w="1062"/>
        <w:gridCol w:w="549"/>
        <w:gridCol w:w="648"/>
        <w:gridCol w:w="508"/>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3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7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176"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461"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36"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6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9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1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1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2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73" w:type="dxa"/>
            <w:vMerge w:val="continue"/>
            <w:vAlign w:val="center"/>
          </w:tcPr>
          <w:p>
            <w:pPr>
              <w:autoSpaceDE/>
              <w:autoSpaceDN/>
              <w:spacing w:line="360" w:lineRule="auto"/>
              <w:jc w:val="center"/>
              <w:rPr>
                <w:rFonts w:ascii="黑体" w:hAnsi="黑体" w:eastAsia="黑体" w:cs="黑体"/>
                <w:sz w:val="24"/>
                <w:szCs w:val="24"/>
                <w:lang w:val="en-US"/>
              </w:rPr>
            </w:pPr>
          </w:p>
        </w:tc>
        <w:tc>
          <w:tcPr>
            <w:tcW w:w="1176" w:type="dxa"/>
            <w:vMerge w:val="continue"/>
            <w:vAlign w:val="center"/>
          </w:tcPr>
          <w:p>
            <w:pPr>
              <w:autoSpaceDE/>
              <w:autoSpaceDN/>
              <w:spacing w:line="360" w:lineRule="auto"/>
              <w:jc w:val="center"/>
              <w:rPr>
                <w:rFonts w:ascii="黑体" w:hAnsi="黑体" w:eastAsia="黑体" w:cs="黑体"/>
                <w:sz w:val="24"/>
                <w:szCs w:val="24"/>
                <w:lang w:val="en-US"/>
              </w:rPr>
            </w:pPr>
          </w:p>
        </w:tc>
        <w:tc>
          <w:tcPr>
            <w:tcW w:w="1461" w:type="dxa"/>
            <w:vMerge w:val="continue"/>
            <w:vAlign w:val="center"/>
          </w:tcPr>
          <w:p>
            <w:pPr>
              <w:autoSpaceDE/>
              <w:autoSpaceDN/>
              <w:spacing w:line="360" w:lineRule="auto"/>
              <w:jc w:val="center"/>
              <w:rPr>
                <w:rFonts w:ascii="黑体" w:hAnsi="黑体" w:eastAsia="黑体" w:cs="黑体"/>
                <w:sz w:val="24"/>
                <w:szCs w:val="24"/>
                <w:lang w:val="en-US"/>
              </w:rPr>
            </w:pPr>
          </w:p>
        </w:tc>
        <w:tc>
          <w:tcPr>
            <w:tcW w:w="1113" w:type="dxa"/>
            <w:vMerge w:val="continue"/>
            <w:vAlign w:val="center"/>
          </w:tcPr>
          <w:p>
            <w:pPr>
              <w:autoSpaceDE/>
              <w:autoSpaceDN/>
              <w:spacing w:line="360" w:lineRule="auto"/>
              <w:jc w:val="center"/>
              <w:rPr>
                <w:rFonts w:ascii="黑体" w:hAnsi="黑体" w:eastAsia="黑体" w:cs="黑体"/>
                <w:sz w:val="24"/>
                <w:szCs w:val="24"/>
                <w:lang w:val="en-US"/>
              </w:rPr>
            </w:pPr>
          </w:p>
        </w:tc>
        <w:tc>
          <w:tcPr>
            <w:tcW w:w="1536" w:type="dxa"/>
            <w:vMerge w:val="continue"/>
            <w:vAlign w:val="center"/>
          </w:tcPr>
          <w:p>
            <w:pPr>
              <w:autoSpaceDE/>
              <w:autoSpaceDN/>
              <w:spacing w:line="360" w:lineRule="auto"/>
              <w:jc w:val="center"/>
              <w:rPr>
                <w:rFonts w:ascii="黑体" w:hAnsi="黑体" w:eastAsia="黑体" w:cs="黑体"/>
                <w:sz w:val="24"/>
                <w:szCs w:val="24"/>
                <w:lang w:val="en-US"/>
              </w:rPr>
            </w:pPr>
          </w:p>
        </w:tc>
        <w:tc>
          <w:tcPr>
            <w:tcW w:w="80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6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4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8"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0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0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495" w:type="dxa"/>
            <w:vMerge w:val="restart"/>
          </w:tcPr>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w:t>
            </w:r>
          </w:p>
        </w:tc>
        <w:tc>
          <w:tcPr>
            <w:tcW w:w="912"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征地前期准备</w:t>
            </w:r>
          </w:p>
        </w:tc>
        <w:tc>
          <w:tcPr>
            <w:tcW w:w="926"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拟征收土地告知</w:t>
            </w:r>
          </w:p>
        </w:tc>
        <w:tc>
          <w:tcPr>
            <w:tcW w:w="2473"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在拟征收土地前，应明确征收土地有关事项并予以公开。</w:t>
            </w:r>
          </w:p>
          <w:p>
            <w:pPr>
              <w:pStyle w:val="9"/>
              <w:tabs>
                <w:tab w:val="left" w:pos="296"/>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拟征收土地用途；</w:t>
            </w:r>
          </w:p>
          <w:p>
            <w:pPr>
              <w:pStyle w:val="9"/>
              <w:tabs>
                <w:tab w:val="left" w:pos="296"/>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拟征收土地的位置和范围；</w:t>
            </w:r>
          </w:p>
          <w:p>
            <w:pPr>
              <w:pStyle w:val="9"/>
              <w:tabs>
                <w:tab w:val="left" w:pos="296"/>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3.</w:t>
            </w:r>
            <w:r>
              <w:rPr>
                <w:rFonts w:ascii="Times New Roman" w:hAnsi="Times New Roman" w:eastAsia="仿宋_GB2312" w:cs="Times New Roman"/>
                <w:sz w:val="21"/>
                <w:szCs w:val="21"/>
              </w:rPr>
              <w:t>征地补偿标准及安置途径；</w:t>
            </w:r>
          </w:p>
          <w:p>
            <w:pPr>
              <w:pStyle w:val="9"/>
              <w:tabs>
                <w:tab w:val="left" w:pos="296"/>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4.</w:t>
            </w:r>
            <w:r>
              <w:rPr>
                <w:rFonts w:ascii="Times New Roman" w:hAnsi="Times New Roman" w:eastAsia="仿宋_GB2312" w:cs="Times New Roman"/>
                <w:sz w:val="21"/>
                <w:szCs w:val="21"/>
              </w:rPr>
              <w:t>开展土地现状调查的安排；</w:t>
            </w:r>
          </w:p>
          <w:p>
            <w:pPr>
              <w:pStyle w:val="9"/>
              <w:tabs>
                <w:tab w:val="left" w:pos="296"/>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5.</w:t>
            </w:r>
            <w:r>
              <w:rPr>
                <w:rFonts w:ascii="Times New Roman" w:hAnsi="Times New Roman" w:eastAsia="仿宋_GB2312" w:cs="Times New Roman"/>
                <w:sz w:val="21"/>
                <w:szCs w:val="21"/>
              </w:rPr>
              <w:t>拟征收土地的原用途管控（包括不得抢栽、抢种、抢建等有关规定）。</w:t>
            </w:r>
          </w:p>
          <w:p>
            <w:pPr>
              <w:pStyle w:val="9"/>
              <w:tabs>
                <w:tab w:val="left" w:pos="296"/>
              </w:tabs>
              <w:jc w:val="both"/>
              <w:rPr>
                <w:rFonts w:ascii="Times New Roman" w:hAnsi="Times New Roman" w:eastAsia="仿宋_GB2312" w:cs="Times New Roman"/>
                <w:sz w:val="21"/>
                <w:szCs w:val="21"/>
              </w:rPr>
            </w:pPr>
          </w:p>
          <w:p>
            <w:pPr>
              <w:pStyle w:val="9"/>
              <w:tabs>
                <w:tab w:val="left" w:pos="296"/>
              </w:tabs>
              <w:jc w:val="both"/>
              <w:rPr>
                <w:rFonts w:ascii="Times New Roman" w:hAnsi="Times New Roman" w:eastAsia="仿宋_GB2312" w:cs="Times New Roman"/>
                <w:sz w:val="21"/>
                <w:szCs w:val="21"/>
                <w:lang w:val="en-US"/>
              </w:rPr>
            </w:pPr>
          </w:p>
        </w:tc>
        <w:tc>
          <w:tcPr>
            <w:tcW w:w="1176"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《国务院关于深化改革严格土地管理的决定》（国</w:t>
            </w:r>
            <w:r>
              <w:rPr>
                <w:rFonts w:ascii="Times New Roman" w:hAnsi="Times New Roman" w:eastAsia="仿宋_GB2312" w:cs="Times New Roman"/>
                <w:sz w:val="21"/>
                <w:szCs w:val="21"/>
                <w:lang w:val="en-US"/>
              </w:rPr>
              <w:t>发</w:t>
            </w:r>
            <w:r>
              <w:rPr>
                <w:rFonts w:ascii="Times New Roman" w:hAnsi="Times New Roman" w:eastAsia="仿宋_GB2312" w:cs="Times New Roman"/>
                <w:sz w:val="21"/>
                <w:szCs w:val="21"/>
              </w:rPr>
              <w:t>〔2004〕28号）</w:t>
            </w:r>
          </w:p>
        </w:tc>
        <w:tc>
          <w:tcPr>
            <w:tcW w:w="146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在实地启动拟征收土地工作时，在村公示栏公开。</w:t>
            </w:r>
          </w:p>
        </w:tc>
        <w:tc>
          <w:tcPr>
            <w:tcW w:w="1113"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36" w:type="dxa"/>
            <w:vMerge w:val="restart"/>
          </w:tcPr>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w:t>
            </w:r>
            <w:r>
              <w:rPr>
                <w:rFonts w:hint="eastAsia" w:ascii="Times New Roman" w:hAnsi="Times New Roman" w:eastAsia="仿宋_GB2312" w:cs="Times New Roman"/>
                <w:sz w:val="21"/>
                <w:szCs w:val="21"/>
                <w:lang w:val="en-US"/>
              </w:rPr>
              <w:t>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6"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rPr>
            </w:pPr>
          </w:p>
          <w:p>
            <w:pPr>
              <w:pStyle w:val="9"/>
              <w:jc w:val="center"/>
              <w:rPr>
                <w:rFonts w:ascii="Times New Roman" w:hAnsi="Times New Roman" w:eastAsia="仿宋_GB2312" w:cs="Times New Roman"/>
                <w:sz w:val="24"/>
                <w:lang w:val="en-US"/>
              </w:rPr>
            </w:pPr>
          </w:p>
        </w:tc>
        <w:tc>
          <w:tcPr>
            <w:tcW w:w="1062" w:type="dxa"/>
          </w:tcPr>
          <w:p>
            <w:pPr>
              <w:pStyle w:val="9"/>
              <w:jc w:val="center"/>
              <w:rPr>
                <w:rFonts w:ascii="Times New Roman" w:hAnsi="Times New Roman" w:eastAsia="仿宋_GB2312" w:cs="Times New Roman"/>
                <w:sz w:val="24"/>
              </w:rPr>
            </w:pPr>
          </w:p>
          <w:p>
            <w:pPr>
              <w:pStyle w:val="9"/>
              <w:jc w:val="center"/>
              <w:rPr>
                <w:rFonts w:ascii="Times New Roman" w:hAnsi="Times New Roman" w:eastAsia="仿宋_GB2312" w:cs="Times New Roman"/>
                <w:sz w:val="24"/>
              </w:rPr>
            </w:pPr>
          </w:p>
          <w:p>
            <w:pPr>
              <w:pStyle w:val="9"/>
              <w:jc w:val="center"/>
              <w:rPr>
                <w:rFonts w:ascii="Times New Roman" w:hAnsi="Times New Roman" w:eastAsia="仿宋_GB2312" w:cs="Times New Roman"/>
                <w:sz w:val="24"/>
              </w:rPr>
            </w:pPr>
            <w:r>
              <w:rPr>
                <w:rFonts w:ascii="Times New Roman" w:hAnsi="Times New Roman" w:eastAsia="仿宋_GB2312" w:cs="Times New Roman"/>
                <w:sz w:val="24"/>
              </w:rPr>
              <w:t>√</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面向拟征收土地所在地的村集体成员</w:t>
            </w:r>
          </w:p>
        </w:tc>
        <w:tc>
          <w:tcPr>
            <w:tcW w:w="549"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8" w:type="dxa"/>
            <w:vMerge w:val="restart"/>
          </w:tcPr>
          <w:p>
            <w:pPr>
              <w:pStyle w:val="9"/>
              <w:jc w:val="center"/>
              <w:rPr>
                <w:rFonts w:ascii="Times New Roman" w:hAnsi="Times New Roman" w:eastAsia="仿宋_GB2312" w:cs="Times New Roman"/>
                <w:sz w:val="21"/>
                <w:szCs w:val="21"/>
                <w:lang w:val="en-US"/>
              </w:rPr>
            </w:pPr>
          </w:p>
        </w:tc>
        <w:tc>
          <w:tcPr>
            <w:tcW w:w="508"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09"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495" w:type="dxa"/>
            <w:vMerge w:val="continue"/>
          </w:tcPr>
          <w:p>
            <w:pPr>
              <w:pStyle w:val="9"/>
              <w:jc w:val="both"/>
              <w:rPr>
                <w:rFonts w:ascii="Times New Roman" w:hAnsi="Times New Roman" w:eastAsia="仿宋_GB2312" w:cs="Times New Roman"/>
              </w:rPr>
            </w:pPr>
          </w:p>
        </w:tc>
        <w:tc>
          <w:tcPr>
            <w:tcW w:w="912" w:type="dxa"/>
            <w:vMerge w:val="continue"/>
          </w:tcPr>
          <w:p>
            <w:pPr>
              <w:pStyle w:val="9"/>
              <w:jc w:val="both"/>
              <w:rPr>
                <w:rFonts w:ascii="Times New Roman" w:hAnsi="Times New Roman" w:eastAsia="仿宋_GB2312" w:cs="Times New Roman"/>
              </w:rPr>
            </w:pPr>
          </w:p>
        </w:tc>
        <w:tc>
          <w:tcPr>
            <w:tcW w:w="926" w:type="dxa"/>
            <w:vMerge w:val="continue"/>
          </w:tcPr>
          <w:p>
            <w:pPr>
              <w:pStyle w:val="9"/>
              <w:jc w:val="both"/>
              <w:rPr>
                <w:rFonts w:ascii="Times New Roman" w:hAnsi="Times New Roman" w:eastAsia="仿宋_GB2312" w:cs="Times New Roman"/>
              </w:rPr>
            </w:pPr>
          </w:p>
        </w:tc>
        <w:tc>
          <w:tcPr>
            <w:tcW w:w="2473" w:type="dxa"/>
            <w:vMerge w:val="continue"/>
          </w:tcPr>
          <w:p>
            <w:pPr>
              <w:pStyle w:val="9"/>
              <w:jc w:val="both"/>
              <w:rPr>
                <w:rFonts w:ascii="Times New Roman" w:hAnsi="Times New Roman" w:eastAsia="仿宋_GB2312" w:cs="Times New Roman"/>
              </w:rPr>
            </w:pPr>
          </w:p>
        </w:tc>
        <w:tc>
          <w:tcPr>
            <w:tcW w:w="1176" w:type="dxa"/>
            <w:vMerge w:val="continue"/>
          </w:tcPr>
          <w:p>
            <w:pPr>
              <w:pStyle w:val="9"/>
              <w:jc w:val="both"/>
              <w:rPr>
                <w:rFonts w:ascii="Times New Roman" w:hAnsi="Times New Roman" w:eastAsia="仿宋_GB2312" w:cs="Times New Roman"/>
              </w:rPr>
            </w:pPr>
          </w:p>
        </w:tc>
        <w:tc>
          <w:tcPr>
            <w:tcW w:w="146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收到征地批准文件之日起10个工作日内公开。</w:t>
            </w:r>
          </w:p>
        </w:tc>
        <w:tc>
          <w:tcPr>
            <w:tcW w:w="1113" w:type="dxa"/>
            <w:vMerge w:val="continue"/>
          </w:tcPr>
          <w:p>
            <w:pPr>
              <w:pStyle w:val="9"/>
              <w:jc w:val="both"/>
              <w:rPr>
                <w:rFonts w:ascii="Times New Roman" w:hAnsi="Times New Roman" w:eastAsia="仿宋_GB2312" w:cs="Times New Roman"/>
                <w:sz w:val="24"/>
                <w:szCs w:val="24"/>
              </w:rPr>
            </w:pPr>
          </w:p>
        </w:tc>
        <w:tc>
          <w:tcPr>
            <w:tcW w:w="1536" w:type="dxa"/>
            <w:vMerge w:val="continue"/>
          </w:tcPr>
          <w:p>
            <w:pPr>
              <w:pStyle w:val="9"/>
              <w:jc w:val="both"/>
              <w:rPr>
                <w:rFonts w:ascii="Times New Roman" w:hAnsi="Times New Roman" w:eastAsia="仿宋_GB2312" w:cs="Times New Roman"/>
              </w:rPr>
            </w:pPr>
          </w:p>
        </w:tc>
        <w:tc>
          <w:tcPr>
            <w:tcW w:w="806" w:type="dxa"/>
          </w:tcPr>
          <w:p>
            <w:pPr>
              <w:pStyle w:val="9"/>
              <w:jc w:val="both"/>
              <w:rPr>
                <w:rFonts w:ascii="Times New Roman" w:hAnsi="Times New Roman" w:eastAsia="仿宋_GB2312" w:cs="Times New Roman"/>
                <w:sz w:val="24"/>
              </w:rPr>
            </w:pPr>
          </w:p>
          <w:p>
            <w:pPr>
              <w:pStyle w:val="9"/>
              <w:jc w:val="both"/>
              <w:rPr>
                <w:rFonts w:ascii="Times New Roman" w:hAnsi="Times New Roman" w:eastAsia="仿宋_GB2312" w:cs="Times New Roman"/>
                <w:sz w:val="24"/>
              </w:rPr>
            </w:pPr>
          </w:p>
          <w:p>
            <w:pPr>
              <w:pStyle w:val="9"/>
              <w:jc w:val="both"/>
              <w:rPr>
                <w:rFonts w:ascii="Times New Roman" w:hAnsi="Times New Roman" w:eastAsia="仿宋_GB2312" w:cs="Times New Roman"/>
                <w:sz w:val="24"/>
              </w:rPr>
            </w:pPr>
          </w:p>
          <w:p>
            <w:pPr>
              <w:pStyle w:val="9"/>
              <w:jc w:val="both"/>
              <w:rPr>
                <w:rFonts w:ascii="Times New Roman" w:hAnsi="Times New Roman" w:eastAsia="仿宋_GB2312" w:cs="Times New Roman"/>
                <w:sz w:val="24"/>
              </w:rPr>
            </w:pPr>
          </w:p>
          <w:p>
            <w:pPr>
              <w:pStyle w:val="9"/>
              <w:jc w:val="center"/>
              <w:rPr>
                <w:rFonts w:ascii="Times New Roman" w:hAnsi="Times New Roman" w:eastAsia="仿宋_GB2312" w:cs="Times New Roman"/>
                <w:sz w:val="24"/>
              </w:rPr>
            </w:pPr>
            <w:r>
              <w:rPr>
                <w:rFonts w:ascii="Times New Roman" w:hAnsi="Times New Roman" w:eastAsia="仿宋_GB2312" w:cs="Times New Roman"/>
                <w:sz w:val="24"/>
              </w:rPr>
              <w:t>√</w:t>
            </w:r>
          </w:p>
          <w:p>
            <w:pPr>
              <w:pStyle w:val="9"/>
              <w:jc w:val="both"/>
              <w:rPr>
                <w:rFonts w:ascii="Times New Roman" w:hAnsi="Times New Roman" w:eastAsia="仿宋_GB2312" w:cs="Times New Roman"/>
              </w:rPr>
            </w:pPr>
          </w:p>
        </w:tc>
        <w:tc>
          <w:tcPr>
            <w:tcW w:w="1062" w:type="dxa"/>
          </w:tcPr>
          <w:p>
            <w:pPr>
              <w:pStyle w:val="9"/>
              <w:jc w:val="both"/>
              <w:rPr>
                <w:rFonts w:ascii="Times New Roman" w:hAnsi="Times New Roman" w:eastAsia="仿宋_GB2312" w:cs="Times New Roman"/>
                <w:sz w:val="24"/>
              </w:rPr>
            </w:pPr>
          </w:p>
          <w:p>
            <w:pPr>
              <w:pStyle w:val="9"/>
              <w:jc w:val="both"/>
              <w:rPr>
                <w:rFonts w:ascii="Times New Roman" w:hAnsi="Times New Roman" w:eastAsia="仿宋_GB2312" w:cs="Times New Roman"/>
                <w:sz w:val="24"/>
              </w:rPr>
            </w:pPr>
          </w:p>
          <w:p>
            <w:pPr>
              <w:pStyle w:val="9"/>
              <w:jc w:val="both"/>
              <w:rPr>
                <w:rFonts w:ascii="Times New Roman" w:hAnsi="Times New Roman" w:eastAsia="仿宋_GB2312" w:cs="Times New Roman"/>
                <w:sz w:val="24"/>
              </w:rPr>
            </w:pPr>
          </w:p>
          <w:p>
            <w:pPr>
              <w:pStyle w:val="9"/>
              <w:ind w:firstLine="180" w:firstLineChars="100"/>
              <w:jc w:val="both"/>
              <w:rPr>
                <w:rFonts w:ascii="Times New Roman" w:hAnsi="Times New Roman" w:eastAsia="仿宋_GB2312" w:cs="Times New Roman"/>
                <w:sz w:val="18"/>
              </w:rPr>
            </w:pPr>
          </w:p>
        </w:tc>
        <w:tc>
          <w:tcPr>
            <w:tcW w:w="549" w:type="dxa"/>
            <w:vMerge w:val="continue"/>
          </w:tcPr>
          <w:p>
            <w:pPr>
              <w:pStyle w:val="9"/>
              <w:jc w:val="both"/>
              <w:rPr>
                <w:rFonts w:ascii="Times New Roman" w:hAnsi="Times New Roman" w:eastAsia="仿宋_GB2312" w:cs="Times New Roman"/>
                <w:sz w:val="18"/>
              </w:rPr>
            </w:pPr>
          </w:p>
        </w:tc>
        <w:tc>
          <w:tcPr>
            <w:tcW w:w="648" w:type="dxa"/>
            <w:vMerge w:val="continue"/>
          </w:tcPr>
          <w:p>
            <w:pPr>
              <w:pStyle w:val="9"/>
              <w:jc w:val="both"/>
              <w:rPr>
                <w:rFonts w:ascii="Times New Roman" w:hAnsi="Times New Roman" w:eastAsia="仿宋_GB2312" w:cs="Times New Roman"/>
                <w:sz w:val="18"/>
              </w:rPr>
            </w:pPr>
          </w:p>
        </w:tc>
        <w:tc>
          <w:tcPr>
            <w:tcW w:w="508" w:type="dxa"/>
            <w:vMerge w:val="continue"/>
          </w:tcPr>
          <w:p>
            <w:pPr>
              <w:pStyle w:val="9"/>
              <w:jc w:val="both"/>
              <w:rPr>
                <w:rFonts w:ascii="Times New Roman" w:hAnsi="Times New Roman" w:eastAsia="仿宋_GB2312" w:cs="Times New Roman"/>
                <w:sz w:val="18"/>
              </w:rPr>
            </w:pPr>
          </w:p>
        </w:tc>
        <w:tc>
          <w:tcPr>
            <w:tcW w:w="509" w:type="dxa"/>
            <w:vMerge w:val="continue"/>
          </w:tcPr>
          <w:p>
            <w:pPr>
              <w:pStyle w:val="9"/>
              <w:jc w:val="both"/>
              <w:rPr>
                <w:rFonts w:ascii="Times New Roman" w:hAnsi="Times New Roman" w:eastAsia="仿宋_GB2312"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3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7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176"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461"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36"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6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9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1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1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2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73" w:type="dxa"/>
            <w:vMerge w:val="continue"/>
            <w:vAlign w:val="center"/>
          </w:tcPr>
          <w:p>
            <w:pPr>
              <w:autoSpaceDE/>
              <w:autoSpaceDN/>
              <w:spacing w:line="360" w:lineRule="auto"/>
              <w:jc w:val="center"/>
              <w:rPr>
                <w:rFonts w:ascii="黑体" w:hAnsi="黑体" w:eastAsia="黑体" w:cs="黑体"/>
                <w:sz w:val="24"/>
                <w:szCs w:val="24"/>
                <w:lang w:val="en-US"/>
              </w:rPr>
            </w:pPr>
          </w:p>
        </w:tc>
        <w:tc>
          <w:tcPr>
            <w:tcW w:w="1176" w:type="dxa"/>
            <w:vMerge w:val="continue"/>
            <w:vAlign w:val="center"/>
          </w:tcPr>
          <w:p>
            <w:pPr>
              <w:autoSpaceDE/>
              <w:autoSpaceDN/>
              <w:spacing w:line="360" w:lineRule="auto"/>
              <w:jc w:val="center"/>
              <w:rPr>
                <w:rFonts w:ascii="黑体" w:hAnsi="黑体" w:eastAsia="黑体" w:cs="黑体"/>
                <w:sz w:val="24"/>
                <w:szCs w:val="24"/>
                <w:lang w:val="en-US"/>
              </w:rPr>
            </w:pPr>
          </w:p>
        </w:tc>
        <w:tc>
          <w:tcPr>
            <w:tcW w:w="1461" w:type="dxa"/>
            <w:vMerge w:val="continue"/>
            <w:vAlign w:val="center"/>
          </w:tcPr>
          <w:p>
            <w:pPr>
              <w:autoSpaceDE/>
              <w:autoSpaceDN/>
              <w:spacing w:line="360" w:lineRule="auto"/>
              <w:jc w:val="center"/>
              <w:rPr>
                <w:rFonts w:ascii="黑体" w:hAnsi="黑体" w:eastAsia="黑体" w:cs="黑体"/>
                <w:sz w:val="24"/>
                <w:szCs w:val="24"/>
                <w:lang w:val="en-US"/>
              </w:rPr>
            </w:pPr>
          </w:p>
        </w:tc>
        <w:tc>
          <w:tcPr>
            <w:tcW w:w="1113" w:type="dxa"/>
            <w:vMerge w:val="continue"/>
            <w:vAlign w:val="center"/>
          </w:tcPr>
          <w:p>
            <w:pPr>
              <w:autoSpaceDE/>
              <w:autoSpaceDN/>
              <w:spacing w:line="360" w:lineRule="auto"/>
              <w:jc w:val="center"/>
              <w:rPr>
                <w:rFonts w:ascii="黑体" w:hAnsi="黑体" w:eastAsia="黑体" w:cs="黑体"/>
                <w:sz w:val="24"/>
                <w:szCs w:val="24"/>
                <w:lang w:val="en-US"/>
              </w:rPr>
            </w:pPr>
          </w:p>
        </w:tc>
        <w:tc>
          <w:tcPr>
            <w:tcW w:w="1536" w:type="dxa"/>
            <w:vMerge w:val="continue"/>
            <w:vAlign w:val="center"/>
          </w:tcPr>
          <w:p>
            <w:pPr>
              <w:autoSpaceDE/>
              <w:autoSpaceDN/>
              <w:spacing w:line="360" w:lineRule="auto"/>
              <w:jc w:val="center"/>
              <w:rPr>
                <w:rFonts w:ascii="黑体" w:hAnsi="黑体" w:eastAsia="黑体" w:cs="黑体"/>
                <w:sz w:val="24"/>
                <w:szCs w:val="24"/>
                <w:lang w:val="en-US"/>
              </w:rPr>
            </w:pPr>
          </w:p>
        </w:tc>
        <w:tc>
          <w:tcPr>
            <w:tcW w:w="80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6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4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8"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0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0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495" w:type="dxa"/>
            <w:vMerge w:val="restart"/>
          </w:tcPr>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3</w:t>
            </w:r>
          </w:p>
        </w:tc>
        <w:tc>
          <w:tcPr>
            <w:tcW w:w="912"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征地前期准备</w:t>
            </w:r>
          </w:p>
        </w:tc>
        <w:tc>
          <w:tcPr>
            <w:tcW w:w="926"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拟征收土地现状调查</w:t>
            </w:r>
          </w:p>
        </w:tc>
        <w:tc>
          <w:tcPr>
            <w:tcW w:w="2473" w:type="dxa"/>
            <w:vMerge w:val="restart"/>
          </w:tcPr>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color w:val="424242"/>
                <w:sz w:val="21"/>
                <w:szCs w:val="21"/>
              </w:rPr>
              <w:t>拟征收土地现状调查结果按规定确认后，调查结果予以公开。</w:t>
            </w:r>
          </w:p>
          <w:p>
            <w:pPr>
              <w:pStyle w:val="9"/>
              <w:tabs>
                <w:tab w:val="left" w:pos="364"/>
              </w:tabs>
              <w:jc w:val="both"/>
              <w:rPr>
                <w:rFonts w:ascii="Times New Roman" w:hAnsi="Times New Roman" w:eastAsia="仿宋_GB2312" w:cs="Times New Roman"/>
                <w:sz w:val="21"/>
                <w:szCs w:val="21"/>
              </w:rPr>
            </w:pPr>
            <w:r>
              <w:rPr>
                <w:rFonts w:hint="eastAsia" w:ascii="Times New Roman" w:hAnsi="Times New Roman" w:eastAsia="仿宋_GB2312" w:cs="Times New Roman"/>
                <w:color w:val="424242"/>
                <w:sz w:val="21"/>
                <w:szCs w:val="21"/>
                <w:lang w:val="en-US"/>
              </w:rPr>
              <w:t>1.</w:t>
            </w:r>
            <w:r>
              <w:rPr>
                <w:rFonts w:ascii="Times New Roman" w:hAnsi="Times New Roman" w:eastAsia="仿宋_GB2312" w:cs="Times New Roman"/>
                <w:color w:val="424242"/>
                <w:sz w:val="21"/>
                <w:szCs w:val="21"/>
              </w:rPr>
              <w:t>征收土地勘测调查表；</w:t>
            </w:r>
          </w:p>
          <w:p>
            <w:pPr>
              <w:pStyle w:val="9"/>
              <w:tabs>
                <w:tab w:val="left" w:pos="364"/>
              </w:tabs>
              <w:jc w:val="both"/>
              <w:rPr>
                <w:rFonts w:ascii="Times New Roman" w:hAnsi="Times New Roman" w:eastAsia="仿宋_GB2312" w:cs="Times New Roman"/>
                <w:color w:val="424242"/>
                <w:sz w:val="21"/>
                <w:szCs w:val="21"/>
              </w:rPr>
            </w:pPr>
            <w:r>
              <w:rPr>
                <w:rFonts w:hint="eastAsia" w:ascii="Times New Roman" w:hAnsi="Times New Roman" w:eastAsia="仿宋_GB2312" w:cs="Times New Roman"/>
                <w:color w:val="424242"/>
                <w:sz w:val="21"/>
                <w:szCs w:val="21"/>
                <w:lang w:val="en-US"/>
              </w:rPr>
              <w:t>2.</w:t>
            </w:r>
            <w:r>
              <w:rPr>
                <w:rFonts w:ascii="Times New Roman" w:hAnsi="Times New Roman" w:eastAsia="仿宋_GB2312" w:cs="Times New Roman"/>
                <w:color w:val="424242"/>
                <w:sz w:val="21"/>
                <w:szCs w:val="21"/>
              </w:rPr>
              <w:t>地上附着物和青苗调查登记表；〔*土地勘测定界图件（涉及国家秘密的项目除外</w:t>
            </w:r>
            <w:r>
              <w:rPr>
                <w:rFonts w:hint="eastAsia" w:ascii="Times New Roman" w:hAnsi="Times New Roman" w:eastAsia="仿宋_GB2312" w:cs="Times New Roman"/>
                <w:color w:val="424242"/>
                <w:sz w:val="21"/>
                <w:szCs w:val="21"/>
              </w:rPr>
              <w:t>；</w:t>
            </w:r>
            <w:r>
              <w:rPr>
                <w:rFonts w:ascii="Times New Roman" w:hAnsi="Times New Roman" w:eastAsia="仿宋_GB2312" w:cs="Times New Roman"/>
                <w:color w:val="424242"/>
                <w:sz w:val="21"/>
                <w:szCs w:val="21"/>
              </w:rPr>
              <w:t>图件应按有关法律法规规定予以技术处理）〕。</w:t>
            </w: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lang w:val="en-US"/>
              </w:rPr>
            </w:pPr>
          </w:p>
          <w:p>
            <w:pPr>
              <w:pStyle w:val="9"/>
              <w:jc w:val="both"/>
              <w:rPr>
                <w:rFonts w:ascii="Times New Roman" w:hAnsi="Times New Roman" w:eastAsia="仿宋_GB2312" w:cs="Times New Roman"/>
                <w:color w:val="424242"/>
                <w:sz w:val="21"/>
                <w:szCs w:val="21"/>
                <w:lang w:val="en-US"/>
              </w:rPr>
            </w:pPr>
          </w:p>
        </w:tc>
        <w:tc>
          <w:tcPr>
            <w:tcW w:w="1176"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rPr>
              <w:t>《土地管理法》《国务院关于深化改革严格土地管理的决定》（国发〔2004〕28号）</w:t>
            </w:r>
          </w:p>
        </w:tc>
        <w:tc>
          <w:tcPr>
            <w:tcW w:w="146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rPr>
              <w:t>拟征收土地现状调查结束后5个工作日内，在村公示栏公开</w:t>
            </w:r>
            <w:r>
              <w:rPr>
                <w:rFonts w:hint="eastAsia" w:ascii="Times New Roman" w:hAnsi="Times New Roman" w:eastAsia="仿宋_GB2312" w:cs="Times New Roman"/>
                <w:color w:val="424242"/>
                <w:sz w:val="21"/>
                <w:szCs w:val="21"/>
              </w:rPr>
              <w:t>。</w:t>
            </w:r>
          </w:p>
        </w:tc>
        <w:tc>
          <w:tcPr>
            <w:tcW w:w="1113"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36"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w:t>
            </w:r>
            <w:r>
              <w:rPr>
                <w:rFonts w:hint="eastAsia" w:ascii="Times New Roman" w:hAnsi="Times New Roman" w:eastAsia="仿宋_GB2312" w:cs="Times New Roman"/>
                <w:sz w:val="21"/>
                <w:szCs w:val="21"/>
                <w:lang w:val="en-US"/>
              </w:rPr>
              <w:t>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6"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p>
        </w:tc>
        <w:tc>
          <w:tcPr>
            <w:tcW w:w="106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面向拟征收土地所在地的村集体成员</w:t>
            </w:r>
          </w:p>
        </w:tc>
        <w:tc>
          <w:tcPr>
            <w:tcW w:w="549"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8" w:type="dxa"/>
            <w:vMerge w:val="restart"/>
          </w:tcPr>
          <w:p>
            <w:pPr>
              <w:pStyle w:val="9"/>
              <w:jc w:val="center"/>
              <w:rPr>
                <w:rFonts w:ascii="Times New Roman" w:hAnsi="Times New Roman" w:eastAsia="仿宋_GB2312" w:cs="Times New Roman"/>
                <w:sz w:val="21"/>
                <w:szCs w:val="21"/>
                <w:lang w:val="en-US"/>
              </w:rPr>
            </w:pPr>
          </w:p>
        </w:tc>
        <w:tc>
          <w:tcPr>
            <w:tcW w:w="508"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09"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495" w:type="dxa"/>
            <w:vMerge w:val="continue"/>
          </w:tcPr>
          <w:p>
            <w:pPr>
              <w:pStyle w:val="9"/>
              <w:jc w:val="both"/>
              <w:rPr>
                <w:rFonts w:ascii="Times New Roman" w:hAnsi="Times New Roman" w:eastAsia="仿宋_GB2312" w:cs="Times New Roman"/>
                <w:sz w:val="21"/>
                <w:szCs w:val="21"/>
              </w:rPr>
            </w:pPr>
          </w:p>
        </w:tc>
        <w:tc>
          <w:tcPr>
            <w:tcW w:w="912" w:type="dxa"/>
            <w:vMerge w:val="continue"/>
          </w:tcPr>
          <w:p>
            <w:pPr>
              <w:pStyle w:val="9"/>
              <w:jc w:val="both"/>
              <w:rPr>
                <w:rFonts w:ascii="Times New Roman" w:hAnsi="Times New Roman" w:eastAsia="仿宋_GB2312" w:cs="Times New Roman"/>
                <w:sz w:val="21"/>
                <w:szCs w:val="21"/>
              </w:rPr>
            </w:pPr>
          </w:p>
        </w:tc>
        <w:tc>
          <w:tcPr>
            <w:tcW w:w="926" w:type="dxa"/>
            <w:vMerge w:val="continue"/>
          </w:tcPr>
          <w:p>
            <w:pPr>
              <w:pStyle w:val="9"/>
              <w:jc w:val="both"/>
              <w:rPr>
                <w:rFonts w:ascii="Times New Roman" w:hAnsi="Times New Roman" w:eastAsia="仿宋_GB2312" w:cs="Times New Roman"/>
                <w:sz w:val="21"/>
                <w:szCs w:val="21"/>
              </w:rPr>
            </w:pPr>
          </w:p>
        </w:tc>
        <w:tc>
          <w:tcPr>
            <w:tcW w:w="2473" w:type="dxa"/>
            <w:vMerge w:val="continue"/>
          </w:tcPr>
          <w:p>
            <w:pPr>
              <w:pStyle w:val="9"/>
              <w:jc w:val="both"/>
              <w:rPr>
                <w:rFonts w:ascii="Times New Roman" w:hAnsi="Times New Roman" w:eastAsia="仿宋_GB2312" w:cs="Times New Roman"/>
                <w:sz w:val="21"/>
                <w:szCs w:val="21"/>
              </w:rPr>
            </w:pPr>
          </w:p>
        </w:tc>
        <w:tc>
          <w:tcPr>
            <w:tcW w:w="1176" w:type="dxa"/>
            <w:vMerge w:val="continue"/>
          </w:tcPr>
          <w:p>
            <w:pPr>
              <w:pStyle w:val="9"/>
              <w:jc w:val="both"/>
              <w:rPr>
                <w:rFonts w:ascii="Times New Roman" w:hAnsi="Times New Roman" w:eastAsia="仿宋_GB2312" w:cs="Times New Roman"/>
                <w:sz w:val="21"/>
                <w:szCs w:val="21"/>
              </w:rPr>
            </w:pPr>
          </w:p>
        </w:tc>
        <w:tc>
          <w:tcPr>
            <w:tcW w:w="1461" w:type="dxa"/>
          </w:tcPr>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color w:val="424242"/>
                <w:sz w:val="21"/>
                <w:szCs w:val="21"/>
              </w:rPr>
              <w:t>收到征地批准文件之日起10个工作日内公开。</w:t>
            </w:r>
          </w:p>
        </w:tc>
        <w:tc>
          <w:tcPr>
            <w:tcW w:w="1113" w:type="dxa"/>
            <w:vMerge w:val="continue"/>
          </w:tcPr>
          <w:p>
            <w:pPr>
              <w:pStyle w:val="9"/>
              <w:jc w:val="both"/>
              <w:rPr>
                <w:rFonts w:ascii="Times New Roman" w:hAnsi="Times New Roman" w:eastAsia="仿宋_GB2312" w:cs="Times New Roman"/>
                <w:sz w:val="21"/>
                <w:szCs w:val="21"/>
              </w:rPr>
            </w:pPr>
          </w:p>
        </w:tc>
        <w:tc>
          <w:tcPr>
            <w:tcW w:w="1536" w:type="dxa"/>
            <w:vMerge w:val="continue"/>
          </w:tcPr>
          <w:p>
            <w:pPr>
              <w:pStyle w:val="9"/>
              <w:jc w:val="both"/>
              <w:rPr>
                <w:rFonts w:ascii="Times New Roman" w:hAnsi="Times New Roman" w:eastAsia="仿宋_GB2312" w:cs="Times New Roman"/>
                <w:sz w:val="21"/>
                <w:szCs w:val="21"/>
              </w:rPr>
            </w:pPr>
          </w:p>
        </w:tc>
        <w:tc>
          <w:tcPr>
            <w:tcW w:w="806"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p>
            <w:pPr>
              <w:pStyle w:val="9"/>
              <w:jc w:val="both"/>
              <w:rPr>
                <w:rFonts w:ascii="Times New Roman" w:hAnsi="Times New Roman" w:eastAsia="仿宋_GB2312" w:cs="Times New Roman"/>
                <w:sz w:val="21"/>
                <w:szCs w:val="21"/>
              </w:rPr>
            </w:pPr>
          </w:p>
        </w:tc>
        <w:tc>
          <w:tcPr>
            <w:tcW w:w="1062"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firstLine="210" w:firstLineChars="100"/>
              <w:jc w:val="both"/>
              <w:rPr>
                <w:rFonts w:ascii="Times New Roman" w:hAnsi="Times New Roman" w:eastAsia="仿宋_GB2312" w:cs="Times New Roman"/>
                <w:sz w:val="21"/>
                <w:szCs w:val="21"/>
              </w:rPr>
            </w:pPr>
          </w:p>
        </w:tc>
        <w:tc>
          <w:tcPr>
            <w:tcW w:w="549" w:type="dxa"/>
            <w:vMerge w:val="continue"/>
          </w:tcPr>
          <w:p>
            <w:pPr>
              <w:pStyle w:val="9"/>
              <w:jc w:val="both"/>
              <w:rPr>
                <w:rFonts w:ascii="Times New Roman" w:hAnsi="Times New Roman" w:eastAsia="仿宋_GB2312" w:cs="Times New Roman"/>
                <w:sz w:val="21"/>
                <w:szCs w:val="21"/>
              </w:rPr>
            </w:pPr>
          </w:p>
        </w:tc>
        <w:tc>
          <w:tcPr>
            <w:tcW w:w="648" w:type="dxa"/>
            <w:vMerge w:val="continue"/>
          </w:tcPr>
          <w:p>
            <w:pPr>
              <w:pStyle w:val="9"/>
              <w:jc w:val="both"/>
              <w:rPr>
                <w:rFonts w:ascii="Times New Roman" w:hAnsi="Times New Roman" w:eastAsia="仿宋_GB2312" w:cs="Times New Roman"/>
                <w:sz w:val="21"/>
                <w:szCs w:val="21"/>
              </w:rPr>
            </w:pPr>
          </w:p>
        </w:tc>
        <w:tc>
          <w:tcPr>
            <w:tcW w:w="508" w:type="dxa"/>
            <w:vMerge w:val="continue"/>
          </w:tcPr>
          <w:p>
            <w:pPr>
              <w:pStyle w:val="9"/>
              <w:jc w:val="both"/>
              <w:rPr>
                <w:rFonts w:ascii="Times New Roman" w:hAnsi="Times New Roman" w:eastAsia="仿宋_GB2312" w:cs="Times New Roman"/>
                <w:sz w:val="21"/>
                <w:szCs w:val="21"/>
              </w:rPr>
            </w:pPr>
          </w:p>
        </w:tc>
        <w:tc>
          <w:tcPr>
            <w:tcW w:w="509" w:type="dxa"/>
            <w:vMerge w:val="continue"/>
          </w:tcPr>
          <w:p>
            <w:pPr>
              <w:pStyle w:val="9"/>
              <w:jc w:val="both"/>
              <w:rPr>
                <w:rFonts w:ascii="Times New Roman" w:hAnsi="Times New Roman" w:eastAsia="仿宋_GB2312" w:cs="Times New Roman"/>
                <w:sz w:val="21"/>
                <w:szCs w:val="21"/>
              </w:rPr>
            </w:pPr>
          </w:p>
        </w:tc>
      </w:tr>
    </w:tbl>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柳泉镇农村危房改造领域基层政务公开标准目录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849"/>
        <w:gridCol w:w="67"/>
        <w:gridCol w:w="930"/>
        <w:gridCol w:w="1525"/>
        <w:gridCol w:w="2282"/>
        <w:gridCol w:w="1199"/>
        <w:gridCol w:w="1115"/>
        <w:gridCol w:w="1520"/>
        <w:gridCol w:w="794"/>
        <w:gridCol w:w="1035"/>
        <w:gridCol w:w="587"/>
        <w:gridCol w:w="642"/>
        <w:gridCol w:w="574"/>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3"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46"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52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282"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199"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2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2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13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autoSpaceDE/>
              <w:autoSpaceDN/>
              <w:spacing w:line="360" w:lineRule="auto"/>
              <w:jc w:val="center"/>
              <w:rPr>
                <w:rFonts w:ascii="黑体" w:hAnsi="黑体" w:eastAsia="黑体" w:cs="黑体"/>
                <w:sz w:val="24"/>
                <w:szCs w:val="24"/>
                <w:lang w:val="en-US"/>
              </w:rPr>
            </w:pPr>
          </w:p>
        </w:tc>
        <w:tc>
          <w:tcPr>
            <w:tcW w:w="84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9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525" w:type="dxa"/>
            <w:vMerge w:val="continue"/>
            <w:vAlign w:val="center"/>
          </w:tcPr>
          <w:p>
            <w:pPr>
              <w:autoSpaceDE/>
              <w:autoSpaceDN/>
              <w:spacing w:line="360" w:lineRule="auto"/>
              <w:jc w:val="center"/>
              <w:rPr>
                <w:rFonts w:ascii="黑体" w:hAnsi="黑体" w:eastAsia="黑体" w:cs="黑体"/>
                <w:sz w:val="24"/>
                <w:szCs w:val="24"/>
                <w:lang w:val="en-US"/>
              </w:rPr>
            </w:pPr>
          </w:p>
        </w:tc>
        <w:tc>
          <w:tcPr>
            <w:tcW w:w="2282" w:type="dxa"/>
            <w:vMerge w:val="continue"/>
            <w:vAlign w:val="center"/>
          </w:tcPr>
          <w:p>
            <w:pPr>
              <w:autoSpaceDE/>
              <w:autoSpaceDN/>
              <w:spacing w:line="360" w:lineRule="auto"/>
              <w:jc w:val="center"/>
              <w:rPr>
                <w:rFonts w:ascii="黑体" w:hAnsi="黑体" w:eastAsia="黑体" w:cs="黑体"/>
                <w:sz w:val="24"/>
                <w:szCs w:val="24"/>
                <w:lang w:val="en-US"/>
              </w:rPr>
            </w:pPr>
          </w:p>
        </w:tc>
        <w:tc>
          <w:tcPr>
            <w:tcW w:w="1199" w:type="dxa"/>
            <w:vMerge w:val="continue"/>
            <w:vAlign w:val="center"/>
          </w:tcPr>
          <w:p>
            <w:pPr>
              <w:autoSpaceDE/>
              <w:autoSpaceDN/>
              <w:spacing w:line="360" w:lineRule="auto"/>
              <w:jc w:val="center"/>
              <w:rPr>
                <w:rFonts w:ascii="黑体" w:hAnsi="黑体" w:eastAsia="黑体" w:cs="黑体"/>
                <w:sz w:val="24"/>
                <w:szCs w:val="24"/>
                <w:lang w:val="en-US"/>
              </w:rPr>
            </w:pPr>
          </w:p>
        </w:tc>
        <w:tc>
          <w:tcPr>
            <w:tcW w:w="1115" w:type="dxa"/>
            <w:vMerge w:val="continue"/>
            <w:vAlign w:val="center"/>
          </w:tcPr>
          <w:p>
            <w:pPr>
              <w:autoSpaceDE/>
              <w:autoSpaceDN/>
              <w:spacing w:line="360" w:lineRule="auto"/>
              <w:jc w:val="center"/>
              <w:rPr>
                <w:rFonts w:ascii="黑体" w:hAnsi="黑体" w:eastAsia="黑体" w:cs="黑体"/>
                <w:sz w:val="24"/>
                <w:szCs w:val="24"/>
                <w:lang w:val="en-US"/>
              </w:rPr>
            </w:pPr>
          </w:p>
        </w:tc>
        <w:tc>
          <w:tcPr>
            <w:tcW w:w="1520" w:type="dxa"/>
            <w:vMerge w:val="continue"/>
            <w:vAlign w:val="center"/>
          </w:tcPr>
          <w:p>
            <w:pPr>
              <w:autoSpaceDE/>
              <w:autoSpaceDN/>
              <w:spacing w:line="360" w:lineRule="auto"/>
              <w:jc w:val="center"/>
              <w:rPr>
                <w:rFonts w:ascii="黑体" w:hAnsi="黑体" w:eastAsia="黑体" w:cs="黑体"/>
                <w:sz w:val="24"/>
                <w:szCs w:val="24"/>
                <w:lang w:val="en-US"/>
              </w:rPr>
            </w:pPr>
          </w:p>
        </w:tc>
        <w:tc>
          <w:tcPr>
            <w:tcW w:w="79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3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8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2"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7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6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93" w:type="dxa"/>
            <w:vMerge w:val="restart"/>
          </w:tcPr>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center"/>
              <w:rPr>
                <w:rFonts w:hint="default" w:ascii="Times New Roman" w:hAnsi="Times New Roman" w:eastAsia="仿宋_GB2312" w:cs="Times New Roman"/>
                <w:sz w:val="21"/>
                <w:szCs w:val="21"/>
              </w:rPr>
            </w:pPr>
          </w:p>
          <w:p>
            <w:pPr>
              <w:pStyle w:val="9"/>
              <w:jc w:val="center"/>
              <w:rPr>
                <w:rFonts w:hint="default" w:ascii="Times New Roman" w:hAnsi="Times New Roman" w:eastAsia="仿宋_GB2312" w:cs="Times New Roman"/>
                <w:sz w:val="21"/>
                <w:szCs w:val="21"/>
              </w:rPr>
            </w:pPr>
          </w:p>
          <w:p>
            <w:pPr>
              <w:pStyle w:val="9"/>
              <w:jc w:val="center"/>
              <w:rPr>
                <w:rFonts w:hint="default" w:ascii="Times New Roman" w:hAnsi="Times New Roman" w:eastAsia="仿宋_GB2312" w:cs="Times New Roman"/>
                <w:sz w:val="21"/>
                <w:szCs w:val="21"/>
              </w:rPr>
            </w:pPr>
          </w:p>
          <w:p>
            <w:pPr>
              <w:pStyle w:val="9"/>
              <w:jc w:val="center"/>
              <w:rPr>
                <w:rFonts w:hint="default" w:ascii="Times New Roman" w:hAnsi="Times New Roman" w:eastAsia="仿宋_GB2312" w:cs="Times New Roman"/>
                <w:sz w:val="21"/>
                <w:szCs w:val="21"/>
              </w:rPr>
            </w:pPr>
          </w:p>
          <w:p>
            <w:pPr>
              <w:pStyle w:val="9"/>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rPr>
              <w:t>1</w:t>
            </w:r>
          </w:p>
        </w:tc>
        <w:tc>
          <w:tcPr>
            <w:tcW w:w="849" w:type="dxa"/>
            <w:vMerge w:val="restart"/>
          </w:tcPr>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rPr>
              <w:t>条件与标准</w:t>
            </w:r>
          </w:p>
        </w:tc>
        <w:tc>
          <w:tcPr>
            <w:tcW w:w="997" w:type="dxa"/>
            <w:gridSpan w:val="2"/>
          </w:tcPr>
          <w:p>
            <w:pPr>
              <w:pStyle w:val="9"/>
              <w:jc w:val="both"/>
              <w:rPr>
                <w:rFonts w:hint="default" w:ascii="Times New Roman" w:hAnsi="Times New Roman" w:eastAsia="仿宋_GB2312" w:cs="Times New Roman"/>
                <w:color w:val="424242"/>
                <w:sz w:val="21"/>
                <w:szCs w:val="21"/>
              </w:rPr>
            </w:pPr>
          </w:p>
          <w:p>
            <w:pPr>
              <w:pStyle w:val="9"/>
              <w:jc w:val="both"/>
              <w:rPr>
                <w:rFonts w:hint="default" w:ascii="Times New Roman" w:hAnsi="Times New Roman" w:eastAsia="仿宋_GB2312" w:cs="Times New Roman"/>
                <w:color w:val="424242"/>
                <w:sz w:val="21"/>
                <w:szCs w:val="21"/>
              </w:rPr>
            </w:pPr>
          </w:p>
          <w:p>
            <w:pPr>
              <w:pStyle w:val="9"/>
              <w:jc w:val="both"/>
              <w:rPr>
                <w:rFonts w:hint="default" w:ascii="Times New Roman" w:hAnsi="Times New Roman" w:eastAsia="仿宋_GB2312" w:cs="Times New Roman"/>
                <w:sz w:val="21"/>
                <w:szCs w:val="21"/>
                <w:lang w:val="en-US"/>
              </w:rPr>
            </w:pPr>
            <w:r>
              <w:rPr>
                <w:rFonts w:hint="default" w:ascii="Times New Roman" w:hAnsi="Times New Roman" w:eastAsia="仿宋_GB2312" w:cs="Times New Roman"/>
                <w:color w:val="424242"/>
                <w:sz w:val="21"/>
                <w:szCs w:val="21"/>
              </w:rPr>
              <w:t>农</w:t>
            </w:r>
            <w:r>
              <w:rPr>
                <w:rFonts w:hint="default" w:ascii="Times New Roman" w:hAnsi="Times New Roman" w:eastAsia="仿宋_GB2312" w:cs="Times New Roman"/>
                <w:color w:val="424242"/>
                <w:sz w:val="21"/>
                <w:szCs w:val="21"/>
                <w:lang w:val="en-US"/>
              </w:rPr>
              <w:t>村</w:t>
            </w:r>
            <w:r>
              <w:rPr>
                <w:rFonts w:hint="default" w:ascii="Times New Roman" w:hAnsi="Times New Roman" w:eastAsia="仿宋_GB2312" w:cs="Times New Roman"/>
                <w:color w:val="424242"/>
                <w:sz w:val="21"/>
                <w:szCs w:val="21"/>
              </w:rPr>
              <w:t>危房等级评定标准</w:t>
            </w:r>
          </w:p>
        </w:tc>
        <w:tc>
          <w:tcPr>
            <w:tcW w:w="1525" w:type="dxa"/>
          </w:tcPr>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color w:val="424242"/>
                <w:sz w:val="21"/>
                <w:szCs w:val="21"/>
              </w:rPr>
            </w:pPr>
          </w:p>
          <w:p>
            <w:pPr>
              <w:pStyle w:val="9"/>
              <w:jc w:val="both"/>
              <w:rPr>
                <w:rFonts w:hint="default" w:ascii="Times New Roman" w:hAnsi="Times New Roman" w:eastAsia="仿宋_GB2312" w:cs="Times New Roman"/>
                <w:sz w:val="21"/>
                <w:szCs w:val="21"/>
                <w:lang w:val="en-US"/>
              </w:rPr>
            </w:pPr>
            <w:r>
              <w:rPr>
                <w:rFonts w:hint="default" w:ascii="Times New Roman" w:hAnsi="Times New Roman" w:eastAsia="仿宋_GB2312" w:cs="Times New Roman"/>
                <w:color w:val="424242"/>
                <w:sz w:val="21"/>
                <w:szCs w:val="21"/>
              </w:rPr>
              <w:t>农村危房等级评定相关标准</w:t>
            </w:r>
          </w:p>
        </w:tc>
        <w:tc>
          <w:tcPr>
            <w:tcW w:w="2282" w:type="dxa"/>
            <w:vMerge w:val="restart"/>
          </w:tcPr>
          <w:p>
            <w:pPr>
              <w:pStyle w:val="9"/>
              <w:jc w:val="both"/>
              <w:rPr>
                <w:rFonts w:hint="default" w:ascii="Times New Roman" w:hAnsi="Times New Roman" w:eastAsia="仿宋_GB2312" w:cs="Times New Roman"/>
                <w:color w:val="424242"/>
                <w:sz w:val="21"/>
                <w:szCs w:val="21"/>
              </w:rPr>
            </w:pPr>
          </w:p>
          <w:p>
            <w:pPr>
              <w:pStyle w:val="9"/>
              <w:jc w:val="both"/>
              <w:rPr>
                <w:rFonts w:hint="default" w:ascii="Times New Roman" w:hAnsi="Times New Roman" w:eastAsia="仿宋_GB2312" w:cs="Times New Roman"/>
                <w:color w:val="424242"/>
                <w:sz w:val="21"/>
                <w:szCs w:val="21"/>
              </w:rPr>
            </w:pPr>
          </w:p>
          <w:p>
            <w:pPr>
              <w:pStyle w:val="9"/>
              <w:jc w:val="both"/>
              <w:rPr>
                <w:rFonts w:hint="default" w:ascii="Times New Roman" w:hAnsi="Times New Roman" w:eastAsia="仿宋_GB2312" w:cs="Times New Roman"/>
                <w:sz w:val="21"/>
                <w:szCs w:val="21"/>
                <w:lang w:val="en-US"/>
              </w:rPr>
            </w:pPr>
            <w:r>
              <w:rPr>
                <w:rFonts w:hint="default" w:ascii="Times New Roman" w:hAnsi="Times New Roman" w:eastAsia="仿宋_GB2312" w:cs="Times New Roman"/>
                <w:color w:val="424242"/>
                <w:sz w:val="21"/>
                <w:szCs w:val="21"/>
              </w:rPr>
              <w:t>《预算法》、《政府信息公开条例》、《住房城乡建设部 财政部关于印发农村危房改造脱贫攻坚三年行动方案的通知》、《住房城乡建设部 财政部国务院扶贫办关于加强和完善建档立卡贫困户等重点对象农村危房改造若干问题的通知》等。</w:t>
            </w:r>
          </w:p>
        </w:tc>
        <w:tc>
          <w:tcPr>
            <w:tcW w:w="1199" w:type="dxa"/>
            <w:vMerge w:val="restart"/>
          </w:tcPr>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lang w:val="en-US"/>
              </w:rPr>
            </w:pPr>
            <w:r>
              <w:rPr>
                <w:rFonts w:hint="default" w:ascii="Times New Roman" w:hAnsi="Times New Roman" w:eastAsia="仿宋_GB2312" w:cs="Times New Roman"/>
                <w:color w:val="424242"/>
                <w:sz w:val="21"/>
                <w:szCs w:val="21"/>
              </w:rPr>
              <w:t>信息形成之日起20个工作日内</w:t>
            </w:r>
          </w:p>
        </w:tc>
        <w:tc>
          <w:tcPr>
            <w:tcW w:w="1115"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20"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4"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35" w:type="dxa"/>
            <w:vMerge w:val="restart"/>
          </w:tcPr>
          <w:p>
            <w:pPr>
              <w:pStyle w:val="9"/>
              <w:jc w:val="center"/>
              <w:rPr>
                <w:rFonts w:ascii="Times New Roman" w:hAnsi="Times New Roman" w:eastAsia="仿宋_GB2312" w:cs="Times New Roman"/>
                <w:sz w:val="21"/>
                <w:szCs w:val="21"/>
                <w:lang w:val="en-US"/>
              </w:rPr>
            </w:pPr>
          </w:p>
        </w:tc>
        <w:tc>
          <w:tcPr>
            <w:tcW w:w="587"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2" w:type="dxa"/>
            <w:vMerge w:val="restart"/>
          </w:tcPr>
          <w:p>
            <w:pPr>
              <w:pStyle w:val="9"/>
              <w:jc w:val="center"/>
              <w:rPr>
                <w:rFonts w:ascii="Times New Roman" w:hAnsi="Times New Roman" w:eastAsia="仿宋_GB2312" w:cs="Times New Roman"/>
                <w:sz w:val="21"/>
                <w:szCs w:val="21"/>
                <w:lang w:val="en-US"/>
              </w:rPr>
            </w:pPr>
          </w:p>
        </w:tc>
        <w:tc>
          <w:tcPr>
            <w:tcW w:w="574"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62"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93" w:type="dxa"/>
            <w:vMerge w:val="continue"/>
          </w:tcPr>
          <w:p>
            <w:pPr>
              <w:pStyle w:val="9"/>
              <w:jc w:val="both"/>
              <w:rPr>
                <w:rFonts w:ascii="Times New Roman" w:hAnsi="Times New Roman" w:eastAsia="仿宋_GB2312" w:cs="Times New Roman"/>
                <w:sz w:val="21"/>
                <w:szCs w:val="21"/>
                <w:lang w:val="en-US"/>
              </w:rPr>
            </w:pPr>
          </w:p>
        </w:tc>
        <w:tc>
          <w:tcPr>
            <w:tcW w:w="849" w:type="dxa"/>
            <w:vMerge w:val="continue"/>
          </w:tcPr>
          <w:p>
            <w:pPr>
              <w:pStyle w:val="9"/>
              <w:jc w:val="both"/>
              <w:rPr>
                <w:rFonts w:ascii="Times New Roman" w:hAnsi="Times New Roman" w:eastAsia="仿宋_GB2312" w:cs="Times New Roman"/>
                <w:sz w:val="21"/>
                <w:szCs w:val="21"/>
              </w:rPr>
            </w:pPr>
          </w:p>
        </w:tc>
        <w:tc>
          <w:tcPr>
            <w:tcW w:w="997"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color w:val="424242"/>
                <w:sz w:val="21"/>
                <w:szCs w:val="21"/>
              </w:rPr>
              <w:t>农村危房改造对象申请条件</w:t>
            </w:r>
          </w:p>
        </w:tc>
        <w:tc>
          <w:tcPr>
            <w:tcW w:w="152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r>
              <w:rPr>
                <w:rFonts w:ascii="Times New Roman" w:hAnsi="Times New Roman" w:eastAsia="仿宋_GB2312" w:cs="Times New Roman"/>
                <w:color w:val="424242"/>
                <w:sz w:val="21"/>
                <w:szCs w:val="21"/>
              </w:rPr>
              <w:t>农村危房改造农户申请条件</w:t>
            </w:r>
          </w:p>
        </w:tc>
        <w:tc>
          <w:tcPr>
            <w:tcW w:w="2282" w:type="dxa"/>
            <w:vMerge w:val="continue"/>
          </w:tcPr>
          <w:p>
            <w:pPr>
              <w:pStyle w:val="9"/>
              <w:jc w:val="both"/>
              <w:rPr>
                <w:rFonts w:ascii="Times New Roman" w:hAnsi="Times New Roman" w:eastAsia="仿宋_GB2312" w:cs="Times New Roman"/>
                <w:color w:val="424242"/>
                <w:sz w:val="21"/>
                <w:szCs w:val="21"/>
              </w:rPr>
            </w:pPr>
          </w:p>
        </w:tc>
        <w:tc>
          <w:tcPr>
            <w:tcW w:w="1199" w:type="dxa"/>
            <w:vMerge w:val="continue"/>
          </w:tcPr>
          <w:p>
            <w:pPr>
              <w:pStyle w:val="9"/>
              <w:jc w:val="both"/>
              <w:rPr>
                <w:rFonts w:ascii="Times New Roman" w:hAnsi="Times New Roman" w:eastAsia="仿宋_GB2312" w:cs="Times New Roman"/>
                <w:color w:val="424242"/>
                <w:sz w:val="21"/>
                <w:szCs w:val="21"/>
              </w:rPr>
            </w:pPr>
          </w:p>
        </w:tc>
        <w:tc>
          <w:tcPr>
            <w:tcW w:w="1115" w:type="dxa"/>
            <w:vMerge w:val="continue"/>
          </w:tcPr>
          <w:p>
            <w:pPr>
              <w:pStyle w:val="9"/>
              <w:jc w:val="both"/>
              <w:rPr>
                <w:rFonts w:ascii="Times New Roman" w:hAnsi="Times New Roman" w:eastAsia="仿宋_GB2312" w:cs="Times New Roman"/>
                <w:color w:val="424242"/>
                <w:sz w:val="21"/>
                <w:szCs w:val="21"/>
              </w:rPr>
            </w:pPr>
          </w:p>
        </w:tc>
        <w:tc>
          <w:tcPr>
            <w:tcW w:w="1520" w:type="dxa"/>
            <w:vMerge w:val="continue"/>
          </w:tcPr>
          <w:p>
            <w:pPr>
              <w:pStyle w:val="9"/>
              <w:jc w:val="both"/>
              <w:rPr>
                <w:rFonts w:ascii="Times New Roman" w:hAnsi="Times New Roman" w:eastAsia="仿宋_GB2312" w:cs="Times New Roman"/>
                <w:color w:val="424242"/>
                <w:sz w:val="21"/>
                <w:szCs w:val="21"/>
              </w:rPr>
            </w:pPr>
          </w:p>
        </w:tc>
        <w:tc>
          <w:tcPr>
            <w:tcW w:w="794" w:type="dxa"/>
            <w:vMerge w:val="continue"/>
          </w:tcPr>
          <w:p>
            <w:pPr>
              <w:pStyle w:val="9"/>
              <w:jc w:val="both"/>
              <w:rPr>
                <w:rFonts w:ascii="Times New Roman" w:hAnsi="Times New Roman" w:eastAsia="仿宋_GB2312" w:cs="Times New Roman"/>
                <w:color w:val="424242"/>
                <w:sz w:val="21"/>
                <w:szCs w:val="21"/>
              </w:rPr>
            </w:pPr>
          </w:p>
        </w:tc>
        <w:tc>
          <w:tcPr>
            <w:tcW w:w="1035" w:type="dxa"/>
            <w:vMerge w:val="continue"/>
          </w:tcPr>
          <w:p>
            <w:pPr>
              <w:pStyle w:val="9"/>
              <w:jc w:val="both"/>
              <w:rPr>
                <w:rFonts w:ascii="Times New Roman" w:hAnsi="Times New Roman" w:eastAsia="仿宋_GB2312" w:cs="Times New Roman"/>
                <w:color w:val="424242"/>
                <w:sz w:val="21"/>
                <w:szCs w:val="21"/>
              </w:rPr>
            </w:pPr>
          </w:p>
        </w:tc>
        <w:tc>
          <w:tcPr>
            <w:tcW w:w="587" w:type="dxa"/>
            <w:vMerge w:val="continue"/>
          </w:tcPr>
          <w:p>
            <w:pPr>
              <w:pStyle w:val="9"/>
              <w:jc w:val="both"/>
              <w:rPr>
                <w:rFonts w:ascii="Times New Roman" w:hAnsi="Times New Roman" w:eastAsia="仿宋_GB2312" w:cs="Times New Roman"/>
                <w:color w:val="424242"/>
                <w:sz w:val="21"/>
                <w:szCs w:val="21"/>
              </w:rPr>
            </w:pPr>
          </w:p>
        </w:tc>
        <w:tc>
          <w:tcPr>
            <w:tcW w:w="642" w:type="dxa"/>
            <w:vMerge w:val="continue"/>
          </w:tcPr>
          <w:p>
            <w:pPr>
              <w:pStyle w:val="9"/>
              <w:jc w:val="both"/>
              <w:rPr>
                <w:rFonts w:ascii="Times New Roman" w:hAnsi="Times New Roman" w:eastAsia="仿宋_GB2312" w:cs="Times New Roman"/>
                <w:color w:val="424242"/>
                <w:sz w:val="21"/>
                <w:szCs w:val="21"/>
              </w:rPr>
            </w:pPr>
          </w:p>
        </w:tc>
        <w:tc>
          <w:tcPr>
            <w:tcW w:w="574" w:type="dxa"/>
            <w:vMerge w:val="continue"/>
          </w:tcPr>
          <w:p>
            <w:pPr>
              <w:pStyle w:val="9"/>
              <w:jc w:val="both"/>
              <w:rPr>
                <w:rFonts w:ascii="Times New Roman" w:hAnsi="Times New Roman" w:eastAsia="仿宋_GB2312" w:cs="Times New Roman"/>
                <w:color w:val="424242"/>
                <w:sz w:val="21"/>
                <w:szCs w:val="21"/>
              </w:rPr>
            </w:pPr>
          </w:p>
        </w:tc>
        <w:tc>
          <w:tcPr>
            <w:tcW w:w="562" w:type="dxa"/>
            <w:vMerge w:val="continue"/>
          </w:tcPr>
          <w:p>
            <w:pPr>
              <w:pStyle w:val="9"/>
              <w:jc w:val="both"/>
              <w:rPr>
                <w:rFonts w:ascii="Times New Roman" w:hAnsi="Times New Roman" w:eastAsia="仿宋_GB2312" w:cs="Times New Roman"/>
                <w:color w:val="42424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3"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46"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52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282"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199"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2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2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13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autoSpaceDE/>
              <w:autoSpaceDN/>
              <w:spacing w:line="360" w:lineRule="auto"/>
              <w:jc w:val="center"/>
              <w:rPr>
                <w:rFonts w:ascii="黑体" w:hAnsi="黑体" w:eastAsia="黑体" w:cs="黑体"/>
                <w:sz w:val="24"/>
                <w:szCs w:val="24"/>
                <w:lang w:val="en-US"/>
              </w:rPr>
            </w:pPr>
          </w:p>
        </w:tc>
        <w:tc>
          <w:tcPr>
            <w:tcW w:w="91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3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525" w:type="dxa"/>
            <w:vMerge w:val="continue"/>
            <w:vAlign w:val="center"/>
          </w:tcPr>
          <w:p>
            <w:pPr>
              <w:autoSpaceDE/>
              <w:autoSpaceDN/>
              <w:spacing w:line="360" w:lineRule="auto"/>
              <w:jc w:val="center"/>
              <w:rPr>
                <w:rFonts w:ascii="黑体" w:hAnsi="黑体" w:eastAsia="黑体" w:cs="黑体"/>
                <w:sz w:val="24"/>
                <w:szCs w:val="24"/>
                <w:lang w:val="en-US"/>
              </w:rPr>
            </w:pPr>
          </w:p>
        </w:tc>
        <w:tc>
          <w:tcPr>
            <w:tcW w:w="2282" w:type="dxa"/>
            <w:vMerge w:val="continue"/>
            <w:vAlign w:val="center"/>
          </w:tcPr>
          <w:p>
            <w:pPr>
              <w:autoSpaceDE/>
              <w:autoSpaceDN/>
              <w:spacing w:line="360" w:lineRule="auto"/>
              <w:jc w:val="center"/>
              <w:rPr>
                <w:rFonts w:ascii="黑体" w:hAnsi="黑体" w:eastAsia="黑体" w:cs="黑体"/>
                <w:sz w:val="24"/>
                <w:szCs w:val="24"/>
                <w:lang w:val="en-US"/>
              </w:rPr>
            </w:pPr>
          </w:p>
        </w:tc>
        <w:tc>
          <w:tcPr>
            <w:tcW w:w="1199" w:type="dxa"/>
            <w:vMerge w:val="continue"/>
            <w:vAlign w:val="center"/>
          </w:tcPr>
          <w:p>
            <w:pPr>
              <w:autoSpaceDE/>
              <w:autoSpaceDN/>
              <w:spacing w:line="360" w:lineRule="auto"/>
              <w:jc w:val="center"/>
              <w:rPr>
                <w:rFonts w:ascii="黑体" w:hAnsi="黑体" w:eastAsia="黑体" w:cs="黑体"/>
                <w:sz w:val="24"/>
                <w:szCs w:val="24"/>
                <w:lang w:val="en-US"/>
              </w:rPr>
            </w:pPr>
          </w:p>
        </w:tc>
        <w:tc>
          <w:tcPr>
            <w:tcW w:w="1115" w:type="dxa"/>
            <w:vMerge w:val="continue"/>
            <w:vAlign w:val="center"/>
          </w:tcPr>
          <w:p>
            <w:pPr>
              <w:autoSpaceDE/>
              <w:autoSpaceDN/>
              <w:spacing w:line="360" w:lineRule="auto"/>
              <w:jc w:val="center"/>
              <w:rPr>
                <w:rFonts w:ascii="黑体" w:hAnsi="黑体" w:eastAsia="黑体" w:cs="黑体"/>
                <w:sz w:val="24"/>
                <w:szCs w:val="24"/>
                <w:lang w:val="en-US"/>
              </w:rPr>
            </w:pPr>
          </w:p>
        </w:tc>
        <w:tc>
          <w:tcPr>
            <w:tcW w:w="1520" w:type="dxa"/>
            <w:vMerge w:val="continue"/>
            <w:vAlign w:val="center"/>
          </w:tcPr>
          <w:p>
            <w:pPr>
              <w:autoSpaceDE/>
              <w:autoSpaceDN/>
              <w:spacing w:line="360" w:lineRule="auto"/>
              <w:jc w:val="center"/>
              <w:rPr>
                <w:rFonts w:ascii="黑体" w:hAnsi="黑体" w:eastAsia="黑体" w:cs="黑体"/>
                <w:sz w:val="24"/>
                <w:szCs w:val="24"/>
                <w:lang w:val="en-US"/>
              </w:rPr>
            </w:pPr>
          </w:p>
        </w:tc>
        <w:tc>
          <w:tcPr>
            <w:tcW w:w="79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3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8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2"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7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6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49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w:t>
            </w:r>
          </w:p>
        </w:tc>
        <w:tc>
          <w:tcPr>
            <w:tcW w:w="916"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rPr>
              <w:t>农</w:t>
            </w:r>
            <w:r>
              <w:rPr>
                <w:rFonts w:ascii="Times New Roman" w:hAnsi="Times New Roman" w:eastAsia="仿宋_GB2312" w:cs="Times New Roman"/>
                <w:color w:val="424242"/>
                <w:sz w:val="21"/>
                <w:szCs w:val="21"/>
                <w:lang w:val="en-US"/>
              </w:rPr>
              <w:t>村</w:t>
            </w:r>
            <w:r>
              <w:rPr>
                <w:rFonts w:ascii="Times New Roman" w:hAnsi="Times New Roman" w:eastAsia="仿宋_GB2312" w:cs="Times New Roman"/>
                <w:color w:val="424242"/>
                <w:sz w:val="21"/>
                <w:szCs w:val="21"/>
              </w:rPr>
              <w:t>危房等级</w:t>
            </w:r>
            <w:r>
              <w:rPr>
                <w:rFonts w:ascii="Times New Roman" w:hAnsi="Times New Roman" w:eastAsia="仿宋_GB2312" w:cs="Times New Roman"/>
                <w:sz w:val="21"/>
                <w:szCs w:val="21"/>
              </w:rPr>
              <w:t>认定</w:t>
            </w:r>
          </w:p>
        </w:tc>
        <w:tc>
          <w:tcPr>
            <w:tcW w:w="9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认定结果</w:t>
            </w:r>
          </w:p>
        </w:tc>
        <w:tc>
          <w:tcPr>
            <w:tcW w:w="152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认定结果</w:t>
            </w:r>
          </w:p>
        </w:tc>
        <w:tc>
          <w:tcPr>
            <w:tcW w:w="2282" w:type="dxa"/>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《住房城乡建设部 财政部关于印发农村危房改造脱贫攻坚三年行动方案的通知》《住房城乡建设部 财政部 国务院扶贫办关于加强和完善建档立卡贫困户等重点对象农村危房改造若干问题的通知》等</w:t>
            </w:r>
            <w:r>
              <w:rPr>
                <w:rFonts w:hint="eastAsia" w:ascii="Times New Roman" w:hAnsi="Times New Roman" w:eastAsia="仿宋_GB2312" w:cs="Times New Roman"/>
                <w:sz w:val="21"/>
                <w:szCs w:val="21"/>
                <w:lang w:val="en-US"/>
              </w:rPr>
              <w:t>。</w:t>
            </w: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tc>
        <w:tc>
          <w:tcPr>
            <w:tcW w:w="1199"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信息形成之日起20个工作日内</w:t>
            </w:r>
          </w:p>
        </w:tc>
        <w:tc>
          <w:tcPr>
            <w:tcW w:w="111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2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position w:val="6"/>
                <w:sz w:val="21"/>
                <w:szCs w:val="21"/>
                <w:lang w:val="en-US"/>
              </w:rPr>
            </w:pPr>
          </w:p>
          <w:p>
            <w:pPr>
              <w:pStyle w:val="9"/>
              <w:jc w:val="both"/>
              <w:rPr>
                <w:rFonts w:ascii="Times New Roman" w:hAnsi="Times New Roman" w:eastAsia="仿宋_GB2312" w:cs="Times New Roman"/>
                <w:position w:val="6"/>
                <w:sz w:val="21"/>
                <w:szCs w:val="21"/>
                <w:lang w:val="en-US"/>
              </w:rPr>
            </w:pPr>
          </w:p>
          <w:p>
            <w:pPr>
              <w:pStyle w:val="9"/>
              <w:jc w:val="both"/>
              <w:rPr>
                <w:rFonts w:ascii="Times New Roman" w:hAnsi="Times New Roman" w:eastAsia="仿宋_GB2312" w:cs="Times New Roman"/>
                <w:position w:val="6"/>
                <w:sz w:val="21"/>
                <w:szCs w:val="21"/>
                <w:lang w:val="en-US"/>
              </w:rPr>
            </w:pPr>
          </w:p>
          <w:p>
            <w:pPr>
              <w:pStyle w:val="9"/>
              <w:jc w:val="both"/>
              <w:rPr>
                <w:rFonts w:ascii="Times New Roman" w:hAnsi="Times New Roman" w:eastAsia="仿宋_GB2312" w:cs="Times New Roman"/>
                <w:position w:val="6"/>
                <w:sz w:val="21"/>
                <w:szCs w:val="21"/>
                <w:lang w:val="en-US"/>
              </w:rPr>
            </w:pP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w:t>
            </w:r>
            <w:r>
              <w:rPr>
                <w:rFonts w:hint="eastAsia" w:ascii="Times New Roman" w:hAnsi="Times New Roman" w:eastAsia="仿宋_GB2312" w:cs="Times New Roman"/>
                <w:sz w:val="21"/>
                <w:szCs w:val="21"/>
                <w:lang w:val="en-US"/>
              </w:rPr>
              <w:t>或镇政府公示栏</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4"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6"/>
              <w:jc w:val="center"/>
              <w:rPr>
                <w:rFonts w:ascii="Times New Roman" w:hAnsi="Times New Roman" w:eastAsia="仿宋_GB2312" w:cs="Times New Roman"/>
                <w:sz w:val="21"/>
                <w:szCs w:val="21"/>
              </w:rPr>
            </w:pPr>
          </w:p>
          <w:p>
            <w:pPr>
              <w:pStyle w:val="9"/>
              <w:ind w:left="123"/>
              <w:jc w:val="center"/>
              <w:rPr>
                <w:rFonts w:ascii="Times New Roman" w:hAnsi="Times New Roman" w:eastAsia="仿宋_GB2312" w:cs="Times New Roman"/>
                <w:sz w:val="21"/>
                <w:szCs w:val="21"/>
              </w:rPr>
            </w:pPr>
          </w:p>
          <w:p>
            <w:pPr>
              <w:pStyle w:val="9"/>
              <w:ind w:left="123"/>
              <w:jc w:val="center"/>
              <w:rPr>
                <w:rFonts w:ascii="Times New Roman" w:hAnsi="Times New Roman" w:eastAsia="仿宋_GB2312" w:cs="Times New Roman"/>
                <w:sz w:val="21"/>
                <w:szCs w:val="21"/>
              </w:rPr>
            </w:pPr>
          </w:p>
          <w:p>
            <w:pPr>
              <w:pStyle w:val="9"/>
              <w:ind w:left="123"/>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35" w:type="dxa"/>
          </w:tcPr>
          <w:p>
            <w:pPr>
              <w:pStyle w:val="9"/>
              <w:jc w:val="center"/>
              <w:rPr>
                <w:rFonts w:ascii="Times New Roman" w:hAnsi="Times New Roman" w:eastAsia="仿宋_GB2312" w:cs="Times New Roman"/>
                <w:sz w:val="21"/>
                <w:szCs w:val="21"/>
                <w:lang w:val="en-US"/>
              </w:rPr>
            </w:pPr>
          </w:p>
        </w:tc>
        <w:tc>
          <w:tcPr>
            <w:tcW w:w="58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6"/>
              <w:jc w:val="center"/>
              <w:rPr>
                <w:rFonts w:ascii="Times New Roman" w:hAnsi="Times New Roman" w:eastAsia="仿宋_GB2312" w:cs="Times New Roman"/>
                <w:sz w:val="21"/>
                <w:szCs w:val="21"/>
              </w:rPr>
            </w:pPr>
          </w:p>
          <w:p>
            <w:pPr>
              <w:pStyle w:val="9"/>
              <w:ind w:left="10"/>
              <w:jc w:val="center"/>
              <w:rPr>
                <w:rFonts w:ascii="Times New Roman" w:hAnsi="Times New Roman" w:eastAsia="仿宋_GB2312" w:cs="Times New Roman"/>
                <w:sz w:val="21"/>
                <w:szCs w:val="21"/>
              </w:rPr>
            </w:pPr>
          </w:p>
          <w:p>
            <w:pPr>
              <w:pStyle w:val="9"/>
              <w:ind w:left="10"/>
              <w:jc w:val="center"/>
              <w:rPr>
                <w:rFonts w:ascii="Times New Roman" w:hAnsi="Times New Roman" w:eastAsia="仿宋_GB2312" w:cs="Times New Roman"/>
                <w:sz w:val="21"/>
                <w:szCs w:val="21"/>
              </w:rPr>
            </w:pPr>
          </w:p>
          <w:p>
            <w:pPr>
              <w:pStyle w:val="9"/>
              <w:ind w:left="10"/>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2" w:type="dxa"/>
          </w:tcPr>
          <w:p>
            <w:pPr>
              <w:pStyle w:val="9"/>
              <w:jc w:val="center"/>
              <w:rPr>
                <w:rFonts w:ascii="Times New Roman" w:hAnsi="Times New Roman" w:eastAsia="仿宋_GB2312" w:cs="Times New Roman"/>
                <w:sz w:val="21"/>
                <w:szCs w:val="21"/>
                <w:lang w:val="en-US"/>
              </w:rPr>
            </w:pPr>
          </w:p>
        </w:tc>
        <w:tc>
          <w:tcPr>
            <w:tcW w:w="574" w:type="dxa"/>
          </w:tcPr>
          <w:p>
            <w:pPr>
              <w:pStyle w:val="9"/>
              <w:jc w:val="center"/>
              <w:rPr>
                <w:rFonts w:ascii="Times New Roman" w:hAnsi="Times New Roman" w:eastAsia="仿宋_GB2312" w:cs="Times New Roman"/>
                <w:sz w:val="21"/>
                <w:szCs w:val="21"/>
                <w:lang w:val="en-US"/>
              </w:rPr>
            </w:pPr>
          </w:p>
        </w:tc>
        <w:tc>
          <w:tcPr>
            <w:tcW w:w="562"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6"/>
              <w:jc w:val="both"/>
              <w:rPr>
                <w:rFonts w:ascii="Times New Roman" w:hAnsi="Times New Roman" w:eastAsia="仿宋_GB2312" w:cs="Times New Roman"/>
                <w:sz w:val="21"/>
                <w:szCs w:val="21"/>
              </w:rPr>
            </w:pPr>
          </w:p>
          <w:p>
            <w:pPr>
              <w:pStyle w:val="9"/>
              <w:ind w:left="6"/>
              <w:jc w:val="both"/>
              <w:rPr>
                <w:rFonts w:ascii="Times New Roman" w:hAnsi="Times New Roman" w:eastAsia="仿宋_GB2312" w:cs="Times New Roman"/>
                <w:sz w:val="21"/>
                <w:szCs w:val="21"/>
              </w:rPr>
            </w:pPr>
          </w:p>
          <w:p>
            <w:pPr>
              <w:pStyle w:val="9"/>
              <w:ind w:left="6"/>
              <w:jc w:val="both"/>
              <w:rPr>
                <w:rFonts w:ascii="Times New Roman" w:hAnsi="Times New Roman" w:eastAsia="仿宋_GB2312" w:cs="Times New Roman"/>
                <w:sz w:val="21"/>
                <w:szCs w:val="21"/>
              </w:rPr>
            </w:pPr>
          </w:p>
          <w:p>
            <w:pPr>
              <w:pStyle w:val="9"/>
              <w:ind w:left="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柳泉镇扶贫领域基层政务公开标准目录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73"/>
        <w:gridCol w:w="108"/>
        <w:gridCol w:w="18"/>
        <w:gridCol w:w="634"/>
        <w:gridCol w:w="289"/>
        <w:gridCol w:w="2441"/>
        <w:gridCol w:w="1350"/>
        <w:gridCol w:w="1050"/>
        <w:gridCol w:w="173"/>
        <w:gridCol w:w="237"/>
        <w:gridCol w:w="530"/>
        <w:gridCol w:w="207"/>
        <w:gridCol w:w="168"/>
        <w:gridCol w:w="625"/>
        <w:gridCol w:w="895"/>
        <w:gridCol w:w="205"/>
        <w:gridCol w:w="593"/>
        <w:gridCol w:w="9"/>
        <w:gridCol w:w="212"/>
        <w:gridCol w:w="831"/>
        <w:gridCol w:w="240"/>
        <w:gridCol w:w="290"/>
        <w:gridCol w:w="42"/>
        <w:gridCol w:w="173"/>
        <w:gridCol w:w="471"/>
        <w:gridCol w:w="182"/>
        <w:gridCol w:w="294"/>
        <w:gridCol w:w="93"/>
        <w:gridCol w:w="9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4"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2"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41"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35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46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05"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50"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16"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116"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autoSpaceDE/>
              <w:autoSpaceDN/>
              <w:spacing w:line="360" w:lineRule="auto"/>
              <w:jc w:val="center"/>
              <w:rPr>
                <w:rFonts w:ascii="黑体" w:hAnsi="黑体" w:eastAsia="黑体" w:cs="黑体"/>
                <w:sz w:val="24"/>
                <w:szCs w:val="24"/>
                <w:lang w:val="en-US"/>
              </w:rPr>
            </w:pPr>
          </w:p>
        </w:tc>
        <w:tc>
          <w:tcPr>
            <w:tcW w:w="899"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23"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41" w:type="dxa"/>
            <w:vMerge w:val="continue"/>
            <w:vAlign w:val="center"/>
          </w:tcPr>
          <w:p>
            <w:pPr>
              <w:autoSpaceDE/>
              <w:autoSpaceDN/>
              <w:spacing w:line="360" w:lineRule="auto"/>
              <w:jc w:val="center"/>
              <w:rPr>
                <w:rFonts w:ascii="黑体" w:hAnsi="黑体" w:eastAsia="黑体" w:cs="黑体"/>
                <w:sz w:val="24"/>
                <w:szCs w:val="24"/>
                <w:lang w:val="en-US"/>
              </w:rPr>
            </w:pPr>
          </w:p>
        </w:tc>
        <w:tc>
          <w:tcPr>
            <w:tcW w:w="1350" w:type="dxa"/>
            <w:vMerge w:val="continue"/>
            <w:vAlign w:val="center"/>
          </w:tcPr>
          <w:p>
            <w:pPr>
              <w:autoSpaceDE/>
              <w:autoSpaceDN/>
              <w:spacing w:line="360" w:lineRule="auto"/>
              <w:jc w:val="center"/>
              <w:rPr>
                <w:rFonts w:ascii="黑体" w:hAnsi="黑体" w:eastAsia="黑体" w:cs="黑体"/>
                <w:sz w:val="24"/>
                <w:szCs w:val="24"/>
                <w:lang w:val="en-US"/>
              </w:rPr>
            </w:pPr>
          </w:p>
        </w:tc>
        <w:tc>
          <w:tcPr>
            <w:tcW w:w="146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905"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52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807"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43"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72"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4" w:type="dxa"/>
            <w:gridSpan w:val="2"/>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640"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494" w:type="dxa"/>
            <w:vMerge w:val="restart"/>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w:t>
            </w:r>
          </w:p>
        </w:tc>
        <w:tc>
          <w:tcPr>
            <w:tcW w:w="899" w:type="dxa"/>
            <w:gridSpan w:val="3"/>
            <w:vMerge w:val="restart"/>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政策</w:t>
            </w: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文</w:t>
            </w:r>
            <w:r>
              <w:rPr>
                <w:rFonts w:ascii="Times New Roman" w:hAnsi="Times New Roman" w:eastAsia="仿宋_GB2312" w:cs="Times New Roman"/>
                <w:sz w:val="21"/>
                <w:szCs w:val="21"/>
              </w:rPr>
              <w:t>件</w:t>
            </w:r>
          </w:p>
        </w:tc>
        <w:tc>
          <w:tcPr>
            <w:tcW w:w="923"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行政法规、规章</w:t>
            </w:r>
          </w:p>
        </w:tc>
        <w:tc>
          <w:tcPr>
            <w:tcW w:w="2441" w:type="dxa"/>
          </w:tcPr>
          <w:p>
            <w:pPr>
              <w:pStyle w:val="9"/>
              <w:tabs>
                <w:tab w:val="left" w:pos="195"/>
              </w:tabs>
              <w:jc w:val="both"/>
              <w:rPr>
                <w:rFonts w:ascii="Times New Roman" w:hAnsi="Times New Roman" w:eastAsia="仿宋_GB2312" w:cs="Times New Roman"/>
                <w:sz w:val="21"/>
                <w:szCs w:val="21"/>
              </w:rPr>
            </w:pPr>
          </w:p>
          <w:p>
            <w:pPr>
              <w:pStyle w:val="9"/>
              <w:tabs>
                <w:tab w:val="left" w:pos="195"/>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中央及地方政府涉及扶贫领域的行政法规、中央及地方政府涉及扶贫领域的规章</w:t>
            </w:r>
          </w:p>
          <w:p>
            <w:pPr>
              <w:pStyle w:val="9"/>
              <w:tabs>
                <w:tab w:val="left" w:pos="195"/>
              </w:tabs>
              <w:jc w:val="both"/>
              <w:rPr>
                <w:rFonts w:ascii="Times New Roman" w:hAnsi="Times New Roman" w:eastAsia="仿宋_GB2312" w:cs="Times New Roman"/>
                <w:sz w:val="21"/>
                <w:szCs w:val="21"/>
                <w:lang w:val="en-US"/>
              </w:rPr>
            </w:pPr>
          </w:p>
        </w:tc>
        <w:tc>
          <w:tcPr>
            <w:tcW w:w="135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w:t>
            </w:r>
          </w:p>
        </w:tc>
        <w:tc>
          <w:tcPr>
            <w:tcW w:w="146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w:t>
            </w:r>
            <w:r>
              <w:rPr>
                <w:rFonts w:ascii="Times New Roman" w:hAnsi="Times New Roman" w:eastAsia="仿宋_GB2312" w:cs="Times New Roman"/>
                <w:sz w:val="21"/>
                <w:szCs w:val="21"/>
                <w:lang w:val="en-US"/>
              </w:rPr>
              <w:t>10</w:t>
            </w:r>
            <w:r>
              <w:rPr>
                <w:rFonts w:ascii="Times New Roman" w:hAnsi="Times New Roman" w:eastAsia="仿宋_GB2312" w:cs="Times New Roman"/>
                <w:sz w:val="21"/>
                <w:szCs w:val="21"/>
              </w:rPr>
              <w:t>个工作日内</w:t>
            </w:r>
          </w:p>
        </w:tc>
        <w:tc>
          <w:tcPr>
            <w:tcW w:w="905"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w:t>
            </w:r>
            <w:r>
              <w:rPr>
                <w:rFonts w:ascii="Times New Roman" w:hAnsi="Times New Roman" w:eastAsia="仿宋_GB2312" w:cs="Times New Roman"/>
                <w:sz w:val="21"/>
                <w:szCs w:val="21"/>
                <w:lang w:val="en-US"/>
              </w:rPr>
              <w:t>村委会</w:t>
            </w:r>
          </w:p>
        </w:tc>
        <w:tc>
          <w:tcPr>
            <w:tcW w:w="152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43" w:type="dxa"/>
            <w:gridSpan w:val="2"/>
          </w:tcPr>
          <w:p>
            <w:pPr>
              <w:pStyle w:val="9"/>
              <w:jc w:val="center"/>
              <w:rPr>
                <w:rFonts w:ascii="Times New Roman" w:hAnsi="Times New Roman" w:eastAsia="仿宋_GB2312" w:cs="Times New Roman"/>
                <w:sz w:val="21"/>
                <w:szCs w:val="21"/>
                <w:lang w:val="en-US"/>
              </w:rPr>
            </w:pPr>
          </w:p>
        </w:tc>
        <w:tc>
          <w:tcPr>
            <w:tcW w:w="572"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4" w:type="dxa"/>
            <w:gridSpan w:val="2"/>
          </w:tcPr>
          <w:p>
            <w:pPr>
              <w:pStyle w:val="9"/>
              <w:jc w:val="center"/>
              <w:rPr>
                <w:rFonts w:ascii="Times New Roman" w:hAnsi="Times New Roman" w:eastAsia="仿宋_GB2312" w:cs="Times New Roman"/>
                <w:sz w:val="21"/>
                <w:szCs w:val="21"/>
                <w:lang w:val="en-US"/>
              </w:rPr>
            </w:pPr>
          </w:p>
        </w:tc>
        <w:tc>
          <w:tcPr>
            <w:tcW w:w="476"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0"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494" w:type="dxa"/>
            <w:vMerge w:val="continue"/>
            <w:vAlign w:val="center"/>
          </w:tcPr>
          <w:p>
            <w:pPr>
              <w:autoSpaceDE/>
              <w:autoSpaceDN/>
              <w:jc w:val="center"/>
              <w:rPr>
                <w:rFonts w:ascii="Times New Roman" w:hAnsi="Times New Roman" w:eastAsia="仿宋_GB2312" w:cs="Times New Roman"/>
                <w:sz w:val="21"/>
                <w:szCs w:val="21"/>
                <w:lang w:val="en-US"/>
              </w:rPr>
            </w:pPr>
          </w:p>
        </w:tc>
        <w:tc>
          <w:tcPr>
            <w:tcW w:w="899" w:type="dxa"/>
            <w:gridSpan w:val="3"/>
            <w:vMerge w:val="continue"/>
          </w:tcPr>
          <w:p>
            <w:pPr>
              <w:jc w:val="center"/>
              <w:rPr>
                <w:rFonts w:ascii="Times New Roman" w:hAnsi="Times New Roman" w:eastAsia="仿宋_GB2312" w:cs="Times New Roman"/>
                <w:sz w:val="21"/>
                <w:szCs w:val="21"/>
                <w:lang w:val="en-US"/>
              </w:rPr>
            </w:pPr>
          </w:p>
        </w:tc>
        <w:tc>
          <w:tcPr>
            <w:tcW w:w="923"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规范性文件</w:t>
            </w:r>
          </w:p>
        </w:tc>
        <w:tc>
          <w:tcPr>
            <w:tcW w:w="2441" w:type="dxa"/>
          </w:tcPr>
          <w:p>
            <w:pPr>
              <w:pStyle w:val="9"/>
              <w:jc w:val="both"/>
              <w:rPr>
                <w:rFonts w:ascii="Times New Roman" w:hAnsi="Times New Roman" w:eastAsia="仿宋_GB2312" w:cs="Times New Roman"/>
                <w:sz w:val="21"/>
                <w:szCs w:val="21"/>
              </w:rPr>
            </w:pPr>
          </w:p>
          <w:p>
            <w:pPr>
              <w:pStyle w:val="9"/>
              <w:tabs>
                <w:tab w:val="left" w:pos="195"/>
              </w:tabs>
              <w:jc w:val="both"/>
              <w:rPr>
                <w:rFonts w:ascii="Times New Roman" w:hAnsi="Times New Roman" w:eastAsia="仿宋_GB2312" w:cs="Times New Roman"/>
                <w:sz w:val="21"/>
                <w:szCs w:val="21"/>
              </w:rPr>
            </w:pPr>
          </w:p>
          <w:p>
            <w:pPr>
              <w:pStyle w:val="9"/>
              <w:tabs>
                <w:tab w:val="left" w:pos="195"/>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各级政府及部门涉及扶贫领域的规范性文件</w:t>
            </w:r>
          </w:p>
        </w:tc>
        <w:tc>
          <w:tcPr>
            <w:tcW w:w="135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w:t>
            </w:r>
          </w:p>
        </w:tc>
        <w:tc>
          <w:tcPr>
            <w:tcW w:w="146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w:t>
            </w:r>
            <w:r>
              <w:rPr>
                <w:rFonts w:ascii="Times New Roman" w:hAnsi="Times New Roman" w:eastAsia="仿宋_GB2312" w:cs="Times New Roman"/>
                <w:sz w:val="21"/>
                <w:szCs w:val="21"/>
                <w:lang w:val="en-US"/>
              </w:rPr>
              <w:t>10</w:t>
            </w:r>
            <w:r>
              <w:rPr>
                <w:rFonts w:ascii="Times New Roman" w:hAnsi="Times New Roman" w:eastAsia="仿宋_GB2312" w:cs="Times New Roman"/>
                <w:sz w:val="21"/>
                <w:szCs w:val="21"/>
              </w:rPr>
              <w:t>个工作日内</w:t>
            </w:r>
          </w:p>
        </w:tc>
        <w:tc>
          <w:tcPr>
            <w:tcW w:w="905"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w:t>
            </w:r>
            <w:r>
              <w:rPr>
                <w:rFonts w:ascii="Times New Roman" w:hAnsi="Times New Roman" w:eastAsia="仿宋_GB2312" w:cs="Times New Roman"/>
                <w:sz w:val="21"/>
                <w:szCs w:val="21"/>
                <w:lang w:val="en-US"/>
              </w:rPr>
              <w:t>村委会</w:t>
            </w:r>
          </w:p>
        </w:tc>
        <w:tc>
          <w:tcPr>
            <w:tcW w:w="152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4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43" w:type="dxa"/>
            <w:gridSpan w:val="2"/>
          </w:tcPr>
          <w:p>
            <w:pPr>
              <w:pStyle w:val="9"/>
              <w:jc w:val="center"/>
              <w:rPr>
                <w:rFonts w:ascii="Times New Roman" w:hAnsi="Times New Roman" w:eastAsia="仿宋_GB2312" w:cs="Times New Roman"/>
                <w:sz w:val="21"/>
                <w:szCs w:val="21"/>
                <w:lang w:val="en-US"/>
              </w:rPr>
            </w:pPr>
          </w:p>
        </w:tc>
        <w:tc>
          <w:tcPr>
            <w:tcW w:w="572"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4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4" w:type="dxa"/>
            <w:gridSpan w:val="2"/>
          </w:tcPr>
          <w:p>
            <w:pPr>
              <w:pStyle w:val="9"/>
              <w:jc w:val="center"/>
              <w:rPr>
                <w:rFonts w:ascii="Times New Roman" w:hAnsi="Times New Roman" w:eastAsia="仿宋_GB2312" w:cs="Times New Roman"/>
                <w:sz w:val="21"/>
                <w:szCs w:val="21"/>
                <w:lang w:val="en-US"/>
              </w:rPr>
            </w:pPr>
          </w:p>
        </w:tc>
        <w:tc>
          <w:tcPr>
            <w:tcW w:w="476"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4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0"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4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494" w:type="dxa"/>
            <w:vMerge w:val="continue"/>
            <w:vAlign w:val="center"/>
          </w:tcPr>
          <w:p>
            <w:pPr>
              <w:autoSpaceDE/>
              <w:autoSpaceDN/>
              <w:jc w:val="center"/>
              <w:rPr>
                <w:rFonts w:ascii="Times New Roman" w:hAnsi="Times New Roman" w:eastAsia="仿宋_GB2312" w:cs="Times New Roman"/>
                <w:sz w:val="21"/>
                <w:szCs w:val="21"/>
                <w:lang w:val="en-US"/>
              </w:rPr>
            </w:pPr>
          </w:p>
        </w:tc>
        <w:tc>
          <w:tcPr>
            <w:tcW w:w="899" w:type="dxa"/>
            <w:gridSpan w:val="3"/>
            <w:vMerge w:val="continue"/>
          </w:tcPr>
          <w:p>
            <w:pPr>
              <w:pStyle w:val="9"/>
              <w:jc w:val="center"/>
              <w:rPr>
                <w:rFonts w:ascii="Times New Roman" w:hAnsi="Times New Roman" w:eastAsia="仿宋_GB2312" w:cs="Times New Roman"/>
                <w:sz w:val="21"/>
                <w:szCs w:val="21"/>
                <w:lang w:val="en-US"/>
              </w:rPr>
            </w:pPr>
          </w:p>
        </w:tc>
        <w:tc>
          <w:tcPr>
            <w:tcW w:w="923"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其他政策文件</w:t>
            </w:r>
          </w:p>
        </w:tc>
        <w:tc>
          <w:tcPr>
            <w:tcW w:w="2441" w:type="dxa"/>
          </w:tcPr>
          <w:p>
            <w:pPr>
              <w:pStyle w:val="9"/>
              <w:jc w:val="both"/>
              <w:rPr>
                <w:rFonts w:ascii="Times New Roman" w:hAnsi="Times New Roman" w:eastAsia="仿宋_GB2312" w:cs="Times New Roman"/>
                <w:sz w:val="21"/>
                <w:szCs w:val="21"/>
              </w:rPr>
            </w:pPr>
          </w:p>
          <w:p>
            <w:pPr>
              <w:pStyle w:val="9"/>
              <w:tabs>
                <w:tab w:val="left" w:pos="195"/>
              </w:tabs>
              <w:jc w:val="both"/>
              <w:rPr>
                <w:rFonts w:ascii="Times New Roman" w:hAnsi="Times New Roman" w:eastAsia="仿宋_GB2312" w:cs="Times New Roman"/>
                <w:sz w:val="21"/>
                <w:szCs w:val="21"/>
              </w:rPr>
            </w:pPr>
          </w:p>
          <w:p>
            <w:pPr>
              <w:pStyle w:val="9"/>
              <w:tabs>
                <w:tab w:val="left" w:pos="195"/>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涉及扶贫领域其他政策文件</w:t>
            </w:r>
          </w:p>
        </w:tc>
        <w:tc>
          <w:tcPr>
            <w:tcW w:w="1350" w:type="dxa"/>
          </w:tcPr>
          <w:p>
            <w:pPr>
              <w:pStyle w:val="9"/>
              <w:spacing w:line="324" w:lineRule="auto"/>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w:t>
            </w:r>
            <w:r>
              <w:rPr>
                <w:rFonts w:ascii="Times New Roman" w:hAnsi="Times New Roman" w:eastAsia="仿宋_GB2312" w:cs="Times New Roman"/>
                <w:sz w:val="21"/>
                <w:szCs w:val="21"/>
                <w:lang w:val="en-US"/>
              </w:rPr>
              <w:t>条</w:t>
            </w:r>
            <w:r>
              <w:rPr>
                <w:rFonts w:ascii="Times New Roman" w:hAnsi="Times New Roman" w:eastAsia="仿宋_GB2312" w:cs="Times New Roman"/>
                <w:sz w:val="21"/>
                <w:szCs w:val="21"/>
              </w:rPr>
              <w:t>例》</w:t>
            </w:r>
          </w:p>
        </w:tc>
        <w:tc>
          <w:tcPr>
            <w:tcW w:w="1460" w:type="dxa"/>
            <w:gridSpan w:val="3"/>
          </w:tcPr>
          <w:p>
            <w:pPr>
              <w:pStyle w:val="9"/>
              <w:spacing w:line="324" w:lineRule="auto"/>
              <w:jc w:val="both"/>
              <w:rPr>
                <w:rFonts w:ascii="Times New Roman" w:hAnsi="Times New Roman" w:eastAsia="仿宋_GB2312" w:cs="Times New Roman"/>
                <w:sz w:val="21"/>
                <w:szCs w:val="21"/>
              </w:rPr>
            </w:pPr>
          </w:p>
          <w:p>
            <w:pPr>
              <w:pStyle w:val="9"/>
              <w:spacing w:line="324" w:lineRule="auto"/>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w:t>
            </w:r>
            <w:r>
              <w:rPr>
                <w:rFonts w:ascii="Times New Roman" w:hAnsi="Times New Roman" w:eastAsia="仿宋_GB2312" w:cs="Times New Roman"/>
                <w:sz w:val="21"/>
                <w:szCs w:val="21"/>
                <w:lang w:val="en-US"/>
              </w:rPr>
              <w:t>10</w:t>
            </w:r>
            <w:r>
              <w:rPr>
                <w:rFonts w:ascii="Times New Roman" w:hAnsi="Times New Roman" w:eastAsia="仿宋_GB2312" w:cs="Times New Roman"/>
                <w:sz w:val="21"/>
                <w:szCs w:val="21"/>
              </w:rPr>
              <w:t>个工作日内</w:t>
            </w:r>
          </w:p>
        </w:tc>
        <w:tc>
          <w:tcPr>
            <w:tcW w:w="905" w:type="dxa"/>
            <w:gridSpan w:val="3"/>
          </w:tcPr>
          <w:p>
            <w:pPr>
              <w:pStyle w:val="9"/>
              <w:jc w:val="both"/>
              <w:rPr>
                <w:rFonts w:ascii="Times New Roman" w:hAnsi="Times New Roman" w:eastAsia="仿宋_GB2312" w:cs="Times New Roman"/>
                <w:sz w:val="21"/>
                <w:szCs w:val="21"/>
              </w:rPr>
            </w:pPr>
          </w:p>
          <w:p>
            <w:pPr>
              <w:pStyle w:val="9"/>
              <w:spacing w:line="324" w:lineRule="auto"/>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w:t>
            </w:r>
            <w:r>
              <w:rPr>
                <w:rFonts w:ascii="Times New Roman" w:hAnsi="Times New Roman" w:eastAsia="仿宋_GB2312" w:cs="Times New Roman"/>
                <w:sz w:val="21"/>
                <w:szCs w:val="21"/>
                <w:lang w:val="en-US"/>
              </w:rPr>
              <w:t>村委会</w:t>
            </w:r>
          </w:p>
        </w:tc>
        <w:tc>
          <w:tcPr>
            <w:tcW w:w="152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43" w:type="dxa"/>
            <w:gridSpan w:val="2"/>
          </w:tcPr>
          <w:p>
            <w:pPr>
              <w:pStyle w:val="9"/>
              <w:jc w:val="center"/>
              <w:rPr>
                <w:rFonts w:ascii="Times New Roman" w:hAnsi="Times New Roman" w:eastAsia="仿宋_GB2312" w:cs="Times New Roman"/>
                <w:sz w:val="21"/>
                <w:szCs w:val="21"/>
                <w:lang w:val="en-US"/>
              </w:rPr>
            </w:pPr>
          </w:p>
        </w:tc>
        <w:tc>
          <w:tcPr>
            <w:tcW w:w="572"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4" w:type="dxa"/>
            <w:gridSpan w:val="2"/>
          </w:tcPr>
          <w:p>
            <w:pPr>
              <w:pStyle w:val="9"/>
              <w:jc w:val="center"/>
              <w:rPr>
                <w:rFonts w:ascii="Times New Roman" w:hAnsi="Times New Roman" w:eastAsia="仿宋_GB2312" w:cs="Times New Roman"/>
                <w:sz w:val="21"/>
                <w:szCs w:val="21"/>
                <w:lang w:val="en-US"/>
              </w:rPr>
            </w:pPr>
          </w:p>
        </w:tc>
        <w:tc>
          <w:tcPr>
            <w:tcW w:w="476"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0" w:type="dxa"/>
            <w:gridSpan w:val="3"/>
          </w:tcPr>
          <w:p>
            <w:pPr>
              <w:pStyle w:val="9"/>
              <w:jc w:val="center"/>
              <w:rPr>
                <w:rFonts w:ascii="Times New Roman" w:hAnsi="Times New Roman" w:cs="Times New Roman"/>
                <w:sz w:val="21"/>
                <w:szCs w:val="21"/>
              </w:rPr>
            </w:pPr>
          </w:p>
          <w:p>
            <w:pPr>
              <w:pStyle w:val="9"/>
              <w:jc w:val="center"/>
              <w:rPr>
                <w:rFonts w:ascii="Times New Roman" w:hAnsi="Times New Roman" w:cs="Times New Roman"/>
                <w:sz w:val="21"/>
                <w:szCs w:val="21"/>
              </w:rPr>
            </w:pPr>
          </w:p>
          <w:p>
            <w:pPr>
              <w:pStyle w:val="9"/>
              <w:spacing w:before="1"/>
              <w:jc w:val="center"/>
              <w:rPr>
                <w:rFonts w:ascii="Times New Roman" w:hAnsi="Times New Roman" w:eastAsia="仿宋_GB2312" w:cs="Times New Roman"/>
                <w:sz w:val="21"/>
                <w:szCs w:val="21"/>
                <w:lang w:val="en-US"/>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4"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533" w:type="dxa"/>
            <w:gridSpan w:val="4"/>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73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573"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4"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793"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89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50"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16"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116"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autoSpaceDE/>
              <w:autoSpaceDN/>
              <w:spacing w:line="360" w:lineRule="auto"/>
              <w:jc w:val="center"/>
              <w:rPr>
                <w:rFonts w:ascii="黑体" w:hAnsi="黑体" w:eastAsia="黑体" w:cs="黑体"/>
                <w:sz w:val="24"/>
                <w:szCs w:val="24"/>
                <w:lang w:val="en-US"/>
              </w:rPr>
            </w:pPr>
          </w:p>
        </w:tc>
        <w:tc>
          <w:tcPr>
            <w:tcW w:w="77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760"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73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2573"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974"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793"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895" w:type="dxa"/>
            <w:vMerge w:val="continue"/>
            <w:vAlign w:val="center"/>
          </w:tcPr>
          <w:p>
            <w:pPr>
              <w:autoSpaceDE/>
              <w:autoSpaceDN/>
              <w:spacing w:line="360" w:lineRule="auto"/>
              <w:jc w:val="center"/>
              <w:rPr>
                <w:rFonts w:ascii="黑体" w:hAnsi="黑体" w:eastAsia="黑体" w:cs="黑体"/>
                <w:sz w:val="24"/>
                <w:szCs w:val="24"/>
                <w:lang w:val="en-US"/>
              </w:rPr>
            </w:pPr>
          </w:p>
        </w:tc>
        <w:tc>
          <w:tcPr>
            <w:tcW w:w="79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52"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30"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86" w:type="dxa"/>
            <w:gridSpan w:val="3"/>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69"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4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494" w:type="dxa"/>
            <w:vMerge w:val="restart"/>
          </w:tcPr>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p>
        </w:tc>
        <w:tc>
          <w:tcPr>
            <w:tcW w:w="773"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扶贫对象</w:t>
            </w:r>
          </w:p>
        </w:tc>
        <w:tc>
          <w:tcPr>
            <w:tcW w:w="76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贫困人口识别</w:t>
            </w:r>
          </w:p>
        </w:tc>
        <w:tc>
          <w:tcPr>
            <w:tcW w:w="2730" w:type="dxa"/>
            <w:gridSpan w:val="2"/>
          </w:tcPr>
          <w:p>
            <w:pPr>
              <w:pStyle w:val="9"/>
              <w:tabs>
                <w:tab w:val="left" w:pos="195"/>
              </w:tabs>
              <w:jc w:val="both"/>
              <w:rPr>
                <w:rFonts w:ascii="Times New Roman" w:hAnsi="Times New Roman" w:eastAsia="仿宋_GB2312" w:cs="Times New Roman"/>
                <w:sz w:val="21"/>
                <w:szCs w:val="21"/>
                <w:lang w:val="en-US"/>
              </w:rPr>
            </w:pPr>
          </w:p>
          <w:p>
            <w:pPr>
              <w:pStyle w:val="9"/>
              <w:tabs>
                <w:tab w:val="left" w:pos="195"/>
              </w:tabs>
              <w:jc w:val="both"/>
              <w:rPr>
                <w:rFonts w:ascii="Times New Roman" w:hAnsi="Times New Roman" w:eastAsia="仿宋_GB2312" w:cs="Times New Roman"/>
                <w:sz w:val="21"/>
                <w:szCs w:val="21"/>
                <w:lang w:val="en-US"/>
              </w:rPr>
            </w:pPr>
          </w:p>
          <w:p>
            <w:pPr>
              <w:pStyle w:val="9"/>
              <w:tabs>
                <w:tab w:val="left" w:pos="195"/>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识别标准（国定标准、省定标准）</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2.识</w:t>
            </w:r>
            <w:r>
              <w:rPr>
                <w:rFonts w:ascii="Times New Roman" w:hAnsi="Times New Roman" w:eastAsia="仿宋_GB2312" w:cs="Times New Roman"/>
                <w:sz w:val="21"/>
                <w:szCs w:val="21"/>
              </w:rPr>
              <w:t>别程序(农户申请、民主评议、公示公告、逐级审核）</w:t>
            </w:r>
          </w:p>
          <w:p>
            <w:pPr>
              <w:pStyle w:val="9"/>
              <w:tabs>
                <w:tab w:val="left" w:pos="195"/>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3.</w:t>
            </w:r>
            <w:r>
              <w:rPr>
                <w:rFonts w:ascii="Times New Roman" w:hAnsi="Times New Roman" w:eastAsia="仿宋_GB2312" w:cs="Times New Roman"/>
                <w:sz w:val="21"/>
                <w:szCs w:val="21"/>
              </w:rPr>
              <w:t>识别结果(贫困户名单、数量)</w:t>
            </w:r>
          </w:p>
        </w:tc>
        <w:tc>
          <w:tcPr>
            <w:tcW w:w="257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《国务院扶贫办扶贫开发建档立卡工作方案》《国务院扶贫办关于进一步完善贫困人口动态管理工作的通知》</w:t>
            </w:r>
          </w:p>
        </w:tc>
        <w:tc>
          <w:tcPr>
            <w:tcW w:w="974" w:type="dxa"/>
            <w:gridSpan w:val="3"/>
          </w:tcPr>
          <w:p>
            <w:pPr>
              <w:jc w:val="both"/>
              <w:rPr>
                <w:rFonts w:ascii="Times New Roman" w:hAnsi="Times New Roman" w:eastAsia="仿宋_GB2312" w:cs="Times New Roman"/>
                <w:sz w:val="21"/>
                <w:szCs w:val="21"/>
              </w:rPr>
            </w:pPr>
          </w:p>
          <w:p>
            <w:pPr>
              <w:jc w:val="both"/>
              <w:rPr>
                <w:rFonts w:ascii="Times New Roman" w:hAnsi="Times New Roman" w:eastAsia="仿宋_GB2312" w:cs="Times New Roman"/>
                <w:sz w:val="21"/>
                <w:szCs w:val="21"/>
              </w:rPr>
            </w:pPr>
          </w:p>
          <w:p>
            <w:pPr>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w:t>
            </w:r>
            <w:r>
              <w:rPr>
                <w:rFonts w:ascii="Times New Roman" w:hAnsi="Times New Roman" w:eastAsia="仿宋_GB2312" w:cs="Times New Roman"/>
                <w:sz w:val="21"/>
                <w:szCs w:val="21"/>
                <w:lang w:val="en-US"/>
              </w:rPr>
              <w:t>10</w:t>
            </w:r>
            <w:r>
              <w:rPr>
                <w:rFonts w:ascii="Times New Roman" w:hAnsi="Times New Roman" w:eastAsia="仿宋_GB2312" w:cs="Times New Roman"/>
                <w:sz w:val="21"/>
                <w:szCs w:val="21"/>
              </w:rPr>
              <w:t>个工作日内</w:t>
            </w:r>
          </w:p>
        </w:tc>
        <w:tc>
          <w:tcPr>
            <w:tcW w:w="793"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w:t>
            </w:r>
            <w:r>
              <w:rPr>
                <w:rFonts w:ascii="Times New Roman" w:hAnsi="Times New Roman" w:eastAsia="仿宋_GB2312" w:cs="Times New Roman"/>
                <w:sz w:val="21"/>
                <w:szCs w:val="21"/>
                <w:lang w:val="en-US"/>
              </w:rPr>
              <w:t>村委会</w:t>
            </w:r>
          </w:p>
        </w:tc>
        <w:tc>
          <w:tcPr>
            <w:tcW w:w="895" w:type="dxa"/>
          </w:tcPr>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pStyle w:val="9"/>
              <w:tabs>
                <w:tab w:val="left" w:pos="197"/>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2.村公示栏或</w:t>
            </w:r>
          </w:p>
        </w:tc>
        <w:tc>
          <w:tcPr>
            <w:tcW w:w="798"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2" w:type="dxa"/>
            <w:gridSpan w:val="3"/>
          </w:tcPr>
          <w:p>
            <w:pPr>
              <w:pStyle w:val="9"/>
              <w:jc w:val="center"/>
              <w:rPr>
                <w:rFonts w:ascii="Times New Roman" w:hAnsi="Times New Roman" w:eastAsia="仿宋_GB2312" w:cs="Times New Roman"/>
                <w:sz w:val="21"/>
                <w:szCs w:val="21"/>
                <w:lang w:val="en-US"/>
              </w:rPr>
            </w:pPr>
          </w:p>
        </w:tc>
        <w:tc>
          <w:tcPr>
            <w:tcW w:w="530"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86" w:type="dxa"/>
            <w:gridSpan w:val="3"/>
          </w:tcPr>
          <w:p>
            <w:pPr>
              <w:pStyle w:val="9"/>
              <w:jc w:val="center"/>
              <w:rPr>
                <w:rFonts w:ascii="Times New Roman" w:hAnsi="Times New Roman" w:eastAsia="仿宋_GB2312" w:cs="Times New Roman"/>
                <w:sz w:val="21"/>
                <w:szCs w:val="21"/>
                <w:lang w:val="en-US"/>
              </w:rPr>
            </w:pPr>
          </w:p>
        </w:tc>
        <w:tc>
          <w:tcPr>
            <w:tcW w:w="569" w:type="dxa"/>
            <w:gridSpan w:val="3"/>
          </w:tcPr>
          <w:p>
            <w:pPr>
              <w:pStyle w:val="9"/>
              <w:jc w:val="center"/>
              <w:rPr>
                <w:rFonts w:ascii="Times New Roman" w:hAnsi="Times New Roman" w:eastAsia="仿宋_GB2312" w:cs="Times New Roman"/>
                <w:sz w:val="21"/>
                <w:szCs w:val="21"/>
                <w:lang w:val="en-US"/>
              </w:rPr>
            </w:pPr>
          </w:p>
        </w:tc>
        <w:tc>
          <w:tcPr>
            <w:tcW w:w="547"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40"/>
              <w:ind w:right="184"/>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494" w:type="dxa"/>
            <w:vMerge w:val="continue"/>
          </w:tcPr>
          <w:p>
            <w:pPr>
              <w:pStyle w:val="9"/>
              <w:jc w:val="center"/>
              <w:rPr>
                <w:rFonts w:ascii="Times New Roman" w:hAnsi="Times New Roman" w:eastAsia="仿宋_GB2312" w:cs="Times New Roman"/>
                <w:sz w:val="21"/>
                <w:szCs w:val="21"/>
                <w:lang w:val="en-US"/>
              </w:rPr>
            </w:pPr>
          </w:p>
        </w:tc>
        <w:tc>
          <w:tcPr>
            <w:tcW w:w="773" w:type="dxa"/>
            <w:vMerge w:val="continue"/>
          </w:tcPr>
          <w:p>
            <w:pPr>
              <w:pStyle w:val="9"/>
              <w:jc w:val="both"/>
              <w:rPr>
                <w:rFonts w:ascii="Times New Roman" w:hAnsi="Times New Roman" w:eastAsia="仿宋_GB2312" w:cs="Times New Roman"/>
                <w:sz w:val="21"/>
                <w:szCs w:val="21"/>
                <w:lang w:val="en-US"/>
              </w:rPr>
            </w:pPr>
          </w:p>
        </w:tc>
        <w:tc>
          <w:tcPr>
            <w:tcW w:w="76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贫困人口退出</w:t>
            </w:r>
          </w:p>
        </w:tc>
        <w:tc>
          <w:tcPr>
            <w:tcW w:w="2730" w:type="dxa"/>
            <w:gridSpan w:val="2"/>
          </w:tcPr>
          <w:p>
            <w:pPr>
              <w:pStyle w:val="9"/>
              <w:tabs>
                <w:tab w:val="left" w:pos="195"/>
              </w:tabs>
              <w:jc w:val="both"/>
              <w:rPr>
                <w:rFonts w:ascii="Times New Roman" w:hAnsi="Times New Roman" w:eastAsia="仿宋_GB2312" w:cs="Times New Roman"/>
                <w:sz w:val="21"/>
                <w:szCs w:val="21"/>
                <w:lang w:val="en-US"/>
              </w:rPr>
            </w:pPr>
          </w:p>
          <w:p>
            <w:pPr>
              <w:pStyle w:val="9"/>
              <w:tabs>
                <w:tab w:val="left" w:pos="195"/>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退出计划</w:t>
            </w:r>
          </w:p>
          <w:p>
            <w:pPr>
              <w:pStyle w:val="9"/>
              <w:tabs>
                <w:tab w:val="left" w:pos="195"/>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退出标准（人均纯收入稳定超过国定标准、实现“两不愁、三保障”）</w:t>
            </w:r>
          </w:p>
          <w:p>
            <w:pPr>
              <w:pStyle w:val="9"/>
              <w:tabs>
                <w:tab w:val="left" w:pos="195"/>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3.</w:t>
            </w:r>
            <w:r>
              <w:rPr>
                <w:rFonts w:ascii="Times New Roman" w:hAnsi="Times New Roman" w:eastAsia="仿宋_GB2312" w:cs="Times New Roman"/>
                <w:sz w:val="21"/>
                <w:szCs w:val="21"/>
              </w:rPr>
              <w:t>退出程序（民主评议、村两委和驻村工作队核实、贫困户认可、公示公告、退出销号）</w:t>
            </w:r>
          </w:p>
          <w:p>
            <w:pPr>
              <w:pStyle w:val="9"/>
              <w:tabs>
                <w:tab w:val="left" w:pos="195"/>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4.</w:t>
            </w:r>
            <w:r>
              <w:rPr>
                <w:rFonts w:ascii="Times New Roman" w:hAnsi="Times New Roman" w:eastAsia="仿宋_GB2312" w:cs="Times New Roman"/>
                <w:sz w:val="21"/>
                <w:szCs w:val="21"/>
              </w:rPr>
              <w:t>退出结果（脱贫名单）</w:t>
            </w:r>
          </w:p>
        </w:tc>
        <w:tc>
          <w:tcPr>
            <w:tcW w:w="257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《中共中央办公厅、国务院办公厅关于建立贫困退出机制的意见》《国务院扶贫办关于进一步完善贫困人口动态管理工作的通知》</w:t>
            </w:r>
          </w:p>
        </w:tc>
        <w:tc>
          <w:tcPr>
            <w:tcW w:w="974" w:type="dxa"/>
            <w:gridSpan w:val="3"/>
          </w:tcPr>
          <w:p>
            <w:pPr>
              <w:jc w:val="both"/>
              <w:rPr>
                <w:rFonts w:ascii="Times New Roman" w:hAnsi="Times New Roman" w:eastAsia="仿宋_GB2312" w:cs="Times New Roman"/>
                <w:sz w:val="21"/>
                <w:szCs w:val="21"/>
              </w:rPr>
            </w:pPr>
          </w:p>
          <w:p>
            <w:pPr>
              <w:jc w:val="both"/>
              <w:rPr>
                <w:rFonts w:ascii="Times New Roman" w:hAnsi="Times New Roman" w:eastAsia="仿宋_GB2312" w:cs="Times New Roman"/>
                <w:sz w:val="21"/>
                <w:szCs w:val="21"/>
              </w:rPr>
            </w:pPr>
          </w:p>
          <w:p>
            <w:pPr>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w:t>
            </w:r>
            <w:r>
              <w:rPr>
                <w:rFonts w:ascii="Times New Roman" w:hAnsi="Times New Roman" w:eastAsia="仿宋_GB2312" w:cs="Times New Roman"/>
                <w:sz w:val="21"/>
                <w:szCs w:val="21"/>
                <w:lang w:val="en-US"/>
              </w:rPr>
              <w:t>10</w:t>
            </w:r>
            <w:r>
              <w:rPr>
                <w:rFonts w:ascii="Times New Roman" w:hAnsi="Times New Roman" w:eastAsia="仿宋_GB2312" w:cs="Times New Roman"/>
                <w:sz w:val="21"/>
                <w:szCs w:val="21"/>
              </w:rPr>
              <w:t>个工作日内</w:t>
            </w:r>
          </w:p>
        </w:tc>
        <w:tc>
          <w:tcPr>
            <w:tcW w:w="793"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w:t>
            </w:r>
            <w:r>
              <w:rPr>
                <w:rFonts w:ascii="Times New Roman" w:hAnsi="Times New Roman" w:eastAsia="仿宋_GB2312" w:cs="Times New Roman"/>
                <w:sz w:val="21"/>
                <w:szCs w:val="21"/>
                <w:lang w:val="en-US"/>
              </w:rPr>
              <w:t>村委会</w:t>
            </w:r>
          </w:p>
        </w:tc>
        <w:tc>
          <w:tcPr>
            <w:tcW w:w="895" w:type="dxa"/>
          </w:tcPr>
          <w:p>
            <w:pPr>
              <w:autoSpaceDE/>
              <w:autoSpaceDN/>
              <w:jc w:val="both"/>
              <w:rPr>
                <w:rFonts w:ascii="Times New Roman" w:hAnsi="Times New Roman" w:eastAsia="仿宋_GB2312" w:cs="Times New Roman"/>
                <w:sz w:val="21"/>
                <w:szCs w:val="21"/>
                <w:lang w:val="en-US"/>
              </w:rPr>
            </w:pP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pStyle w:val="9"/>
              <w:tabs>
                <w:tab w:val="left" w:pos="197"/>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8"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2" w:type="dxa"/>
            <w:gridSpan w:val="3"/>
          </w:tcPr>
          <w:p>
            <w:pPr>
              <w:pStyle w:val="9"/>
              <w:jc w:val="center"/>
              <w:rPr>
                <w:rFonts w:ascii="Times New Roman" w:hAnsi="Times New Roman" w:eastAsia="仿宋_GB2312" w:cs="Times New Roman"/>
                <w:sz w:val="21"/>
                <w:szCs w:val="21"/>
                <w:lang w:val="en-US"/>
              </w:rPr>
            </w:pPr>
          </w:p>
        </w:tc>
        <w:tc>
          <w:tcPr>
            <w:tcW w:w="530"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86" w:type="dxa"/>
            <w:gridSpan w:val="3"/>
          </w:tcPr>
          <w:p>
            <w:pPr>
              <w:pStyle w:val="9"/>
              <w:jc w:val="center"/>
              <w:rPr>
                <w:rFonts w:ascii="Times New Roman" w:hAnsi="Times New Roman" w:eastAsia="仿宋_GB2312" w:cs="Times New Roman"/>
                <w:sz w:val="21"/>
                <w:szCs w:val="21"/>
                <w:lang w:val="en-US"/>
              </w:rPr>
            </w:pPr>
          </w:p>
        </w:tc>
        <w:tc>
          <w:tcPr>
            <w:tcW w:w="569" w:type="dxa"/>
            <w:gridSpan w:val="3"/>
          </w:tcPr>
          <w:p>
            <w:pPr>
              <w:pStyle w:val="9"/>
              <w:jc w:val="center"/>
              <w:rPr>
                <w:rFonts w:ascii="Times New Roman" w:hAnsi="Times New Roman" w:eastAsia="仿宋_GB2312" w:cs="Times New Roman"/>
                <w:sz w:val="21"/>
                <w:szCs w:val="21"/>
                <w:lang w:val="en-US"/>
              </w:rPr>
            </w:pPr>
          </w:p>
        </w:tc>
        <w:tc>
          <w:tcPr>
            <w:tcW w:w="547" w:type="dxa"/>
            <w:gridSpan w:val="2"/>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8"/>
              <w:jc w:val="center"/>
              <w:rPr>
                <w:rFonts w:ascii="Times New Roman" w:hAnsi="Times New Roman" w:eastAsia="仿宋_GB2312" w:cs="Times New Roman"/>
                <w:sz w:val="21"/>
                <w:szCs w:val="21"/>
              </w:rPr>
            </w:pPr>
          </w:p>
          <w:p>
            <w:pPr>
              <w:pStyle w:val="9"/>
              <w:ind w:right="184"/>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96"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1"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4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4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00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1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4" w:type="dxa"/>
            <w:gridSpan w:val="4"/>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autoSpaceDE/>
              <w:autoSpaceDN/>
              <w:spacing w:line="360" w:lineRule="auto"/>
              <w:jc w:val="center"/>
              <w:rPr>
                <w:rFonts w:ascii="黑体" w:hAnsi="黑体" w:eastAsia="黑体" w:cs="黑体"/>
                <w:sz w:val="24"/>
                <w:szCs w:val="24"/>
                <w:lang w:val="en-US"/>
              </w:rPr>
            </w:pPr>
          </w:p>
        </w:tc>
        <w:tc>
          <w:tcPr>
            <w:tcW w:w="88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0"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40" w:type="dxa"/>
            <w:vMerge w:val="continue"/>
            <w:vAlign w:val="center"/>
          </w:tcPr>
          <w:p>
            <w:pPr>
              <w:autoSpaceDE/>
              <w:autoSpaceDN/>
              <w:spacing w:line="360" w:lineRule="auto"/>
              <w:jc w:val="center"/>
              <w:rPr>
                <w:rFonts w:ascii="黑体" w:hAnsi="黑体" w:eastAsia="黑体" w:cs="黑体"/>
                <w:sz w:val="24"/>
                <w:szCs w:val="24"/>
                <w:lang w:val="en-US"/>
              </w:rPr>
            </w:pPr>
          </w:p>
        </w:tc>
        <w:tc>
          <w:tcPr>
            <w:tcW w:w="24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94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00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1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gridSpan w:val="2"/>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496" w:type="dxa"/>
            <w:vMerge w:val="restart"/>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3</w:t>
            </w:r>
          </w:p>
        </w:tc>
        <w:tc>
          <w:tcPr>
            <w:tcW w:w="881" w:type="dxa"/>
            <w:gridSpan w:val="2"/>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扶贫资金</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财政专项扶贫资金分配结果</w:t>
            </w:r>
          </w:p>
        </w:tc>
        <w:tc>
          <w:tcPr>
            <w:tcW w:w="244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tabs>
                <w:tab w:val="left" w:pos="419"/>
              </w:tabs>
              <w:jc w:val="both"/>
              <w:rPr>
                <w:rFonts w:ascii="Times New Roman" w:hAnsi="Times New Roman" w:eastAsia="仿宋_GB2312" w:cs="Times New Roman"/>
                <w:sz w:val="21"/>
                <w:szCs w:val="21"/>
                <w:lang w:val="en-US"/>
              </w:rPr>
            </w:pPr>
          </w:p>
          <w:p>
            <w:pPr>
              <w:pStyle w:val="9"/>
              <w:tabs>
                <w:tab w:val="left" w:pos="419"/>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资金名称</w:t>
            </w:r>
          </w:p>
          <w:p>
            <w:pPr>
              <w:pStyle w:val="9"/>
              <w:tabs>
                <w:tab w:val="left" w:pos="419"/>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分配结果</w:t>
            </w:r>
          </w:p>
        </w:tc>
        <w:tc>
          <w:tcPr>
            <w:tcW w:w="2400"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《国务院扶贫办、财政部关于完善扶贫资金项目公告公示制度的指导意见》</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资金分配结果下达1</w:t>
            </w:r>
            <w:r>
              <w:rPr>
                <w:rFonts w:ascii="Times New Roman" w:hAnsi="Times New Roman" w:eastAsia="仿宋_GB2312" w:cs="Times New Roman"/>
                <w:sz w:val="21"/>
                <w:szCs w:val="21"/>
                <w:lang w:val="en-US"/>
              </w:rPr>
              <w:t>5</w:t>
            </w:r>
            <w:r>
              <w:rPr>
                <w:rFonts w:ascii="Times New Roman" w:hAnsi="Times New Roman" w:eastAsia="仿宋_GB2312" w:cs="Times New Roman"/>
                <w:sz w:val="21"/>
                <w:szCs w:val="21"/>
              </w:rPr>
              <w:t>个工作日内</w:t>
            </w:r>
          </w:p>
        </w:tc>
        <w:tc>
          <w:tcPr>
            <w:tcW w:w="100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10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gridSpan w:val="2"/>
          </w:tcPr>
          <w:p>
            <w:pPr>
              <w:pStyle w:val="9"/>
              <w:jc w:val="center"/>
              <w:rPr>
                <w:rFonts w:ascii="Times New Roman" w:hAnsi="Times New Roman" w:eastAsia="仿宋_GB2312" w:cs="Times New Roman"/>
                <w:sz w:val="21"/>
                <w:szCs w:val="21"/>
                <w:lang w:val="en-US"/>
              </w:rPr>
            </w:pPr>
          </w:p>
        </w:tc>
        <w:tc>
          <w:tcPr>
            <w:tcW w:w="505"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gridSpan w:val="2"/>
          </w:tcPr>
          <w:p>
            <w:pPr>
              <w:pStyle w:val="9"/>
              <w:jc w:val="center"/>
              <w:rPr>
                <w:rFonts w:ascii="Times New Roman" w:hAnsi="Times New Roman" w:eastAsia="仿宋_GB2312" w:cs="Times New Roman"/>
                <w:sz w:val="21"/>
                <w:szCs w:val="21"/>
                <w:lang w:val="en-US"/>
              </w:rPr>
            </w:pPr>
          </w:p>
        </w:tc>
        <w:tc>
          <w:tcPr>
            <w:tcW w:w="47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496" w:type="dxa"/>
            <w:vMerge w:val="continue"/>
          </w:tcPr>
          <w:p>
            <w:pPr>
              <w:pStyle w:val="9"/>
              <w:jc w:val="center"/>
              <w:rPr>
                <w:rFonts w:ascii="Times New Roman" w:hAnsi="Times New Roman" w:eastAsia="仿宋_GB2312" w:cs="Times New Roman"/>
                <w:sz w:val="21"/>
                <w:szCs w:val="21"/>
                <w:lang w:val="en-US"/>
              </w:rPr>
            </w:pPr>
          </w:p>
        </w:tc>
        <w:tc>
          <w:tcPr>
            <w:tcW w:w="881" w:type="dxa"/>
            <w:gridSpan w:val="2"/>
            <w:vMerge w:val="continue"/>
          </w:tcPr>
          <w:p>
            <w:pPr>
              <w:pStyle w:val="9"/>
              <w:jc w:val="both"/>
              <w:rPr>
                <w:rFonts w:ascii="Times New Roman" w:hAnsi="Times New Roman" w:eastAsia="仿宋_GB2312" w:cs="Times New Roman"/>
                <w:sz w:val="21"/>
                <w:szCs w:val="21"/>
              </w:rPr>
            </w:pP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年度计划</w:t>
            </w:r>
          </w:p>
        </w:tc>
        <w:tc>
          <w:tcPr>
            <w:tcW w:w="2440" w:type="dxa"/>
          </w:tcPr>
          <w:p>
            <w:pPr>
              <w:pStyle w:val="9"/>
              <w:tabs>
                <w:tab w:val="left" w:pos="364"/>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年度县级扶贫资金项目计划或贫困县涉农资金统筹整合方案（含调整方案）</w:t>
            </w:r>
          </w:p>
          <w:p>
            <w:pPr>
              <w:pStyle w:val="9"/>
              <w:tabs>
                <w:tab w:val="left" w:pos="348"/>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计划安排情况（资金计划批复文件）</w:t>
            </w:r>
          </w:p>
          <w:p>
            <w:pPr>
              <w:pStyle w:val="9"/>
              <w:tabs>
                <w:tab w:val="left" w:pos="348"/>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3.</w:t>
            </w:r>
            <w:r>
              <w:rPr>
                <w:rFonts w:ascii="Times New Roman" w:hAnsi="Times New Roman" w:eastAsia="仿宋_GB2312" w:cs="Times New Roman"/>
                <w:sz w:val="21"/>
                <w:szCs w:val="21"/>
              </w:rPr>
              <w:t>计划完成情况（项目建设完成、资金使用、绩效目标和减贫机制实现情况等）</w:t>
            </w:r>
          </w:p>
        </w:tc>
        <w:tc>
          <w:tcPr>
            <w:tcW w:w="2400"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《国务院扶贫办、财政部关于完善扶贫资金项目公告公示制度的指导意见》</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信息形成（变更）20个工作日内</w:t>
            </w:r>
          </w:p>
        </w:tc>
        <w:tc>
          <w:tcPr>
            <w:tcW w:w="100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镇政府、村委会</w:t>
            </w:r>
          </w:p>
        </w:tc>
        <w:tc>
          <w:tcPr>
            <w:tcW w:w="110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1071" w:type="dxa"/>
            <w:gridSpan w:val="2"/>
          </w:tcPr>
          <w:p>
            <w:pPr>
              <w:pStyle w:val="9"/>
              <w:jc w:val="center"/>
              <w:rPr>
                <w:rFonts w:ascii="Times New Roman" w:hAnsi="Times New Roman" w:eastAsia="仿宋_GB2312" w:cs="Times New Roman"/>
                <w:sz w:val="21"/>
                <w:szCs w:val="21"/>
              </w:rPr>
            </w:pPr>
          </w:p>
        </w:tc>
        <w:tc>
          <w:tcPr>
            <w:tcW w:w="505"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653" w:type="dxa"/>
            <w:gridSpan w:val="2"/>
          </w:tcPr>
          <w:p>
            <w:pPr>
              <w:pStyle w:val="9"/>
              <w:jc w:val="center"/>
              <w:rPr>
                <w:rFonts w:ascii="Times New Roman" w:hAnsi="Times New Roman" w:eastAsia="仿宋_GB2312" w:cs="Times New Roman"/>
                <w:sz w:val="21"/>
                <w:szCs w:val="21"/>
              </w:rPr>
            </w:pPr>
          </w:p>
        </w:tc>
        <w:tc>
          <w:tcPr>
            <w:tcW w:w="47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96"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1"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4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4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00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1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4" w:type="dxa"/>
            <w:gridSpan w:val="4"/>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autoSpaceDE/>
              <w:autoSpaceDN/>
              <w:spacing w:line="360" w:lineRule="auto"/>
              <w:jc w:val="center"/>
              <w:rPr>
                <w:rFonts w:ascii="黑体" w:hAnsi="黑体" w:eastAsia="黑体" w:cs="黑体"/>
                <w:sz w:val="24"/>
                <w:szCs w:val="24"/>
                <w:lang w:val="en-US"/>
              </w:rPr>
            </w:pPr>
          </w:p>
        </w:tc>
        <w:tc>
          <w:tcPr>
            <w:tcW w:w="88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0"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40" w:type="dxa"/>
            <w:vMerge w:val="continue"/>
            <w:vAlign w:val="center"/>
          </w:tcPr>
          <w:p>
            <w:pPr>
              <w:autoSpaceDE/>
              <w:autoSpaceDN/>
              <w:spacing w:line="360" w:lineRule="auto"/>
              <w:jc w:val="center"/>
              <w:rPr>
                <w:rFonts w:ascii="黑体" w:hAnsi="黑体" w:eastAsia="黑体" w:cs="黑体"/>
                <w:sz w:val="24"/>
                <w:szCs w:val="24"/>
                <w:lang w:val="en-US"/>
              </w:rPr>
            </w:pPr>
          </w:p>
        </w:tc>
        <w:tc>
          <w:tcPr>
            <w:tcW w:w="24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94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00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1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gridSpan w:val="2"/>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6" w:hRule="atLeast"/>
        </w:trPr>
        <w:tc>
          <w:tcPr>
            <w:tcW w:w="49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3</w:t>
            </w:r>
          </w:p>
        </w:tc>
        <w:tc>
          <w:tcPr>
            <w:tcW w:w="881"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扶贫资金</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精准扶贫贷款</w:t>
            </w:r>
          </w:p>
        </w:tc>
        <w:tc>
          <w:tcPr>
            <w:tcW w:w="2440" w:type="dxa"/>
          </w:tcPr>
          <w:p>
            <w:pPr>
              <w:pStyle w:val="9"/>
              <w:tabs>
                <w:tab w:val="left" w:pos="195"/>
              </w:tabs>
              <w:jc w:val="both"/>
              <w:rPr>
                <w:rFonts w:ascii="Times New Roman" w:hAnsi="Times New Roman" w:eastAsia="仿宋_GB2312" w:cs="Times New Roman"/>
                <w:sz w:val="21"/>
                <w:szCs w:val="21"/>
                <w:lang w:val="en-US"/>
              </w:rPr>
            </w:pPr>
          </w:p>
          <w:p>
            <w:pPr>
              <w:pStyle w:val="9"/>
              <w:tabs>
                <w:tab w:val="left" w:pos="195"/>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扶贫小额信贷的贷款对象、用途、额度、期限、利率等情况；</w:t>
            </w:r>
          </w:p>
          <w:p>
            <w:pPr>
              <w:pStyle w:val="9"/>
              <w:tabs>
                <w:tab w:val="left" w:pos="195"/>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享受扶贫贴息贷款的企业、专业合作社等经营主体的名称、贷款额度、期限、贴息规模和带贫减贫机制等情况。</w:t>
            </w:r>
          </w:p>
        </w:tc>
        <w:tc>
          <w:tcPr>
            <w:tcW w:w="2400"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《国务院扶贫办、财政部关于完善扶贫资金项目公告公示制度的指导意见》</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每年底前集中公布1次当年情况</w:t>
            </w:r>
          </w:p>
        </w:tc>
        <w:tc>
          <w:tcPr>
            <w:tcW w:w="100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10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gridSpan w:val="2"/>
          </w:tcPr>
          <w:p>
            <w:pPr>
              <w:pStyle w:val="9"/>
              <w:jc w:val="center"/>
              <w:rPr>
                <w:rFonts w:ascii="Times New Roman" w:hAnsi="Times New Roman" w:eastAsia="仿宋_GB2312" w:cs="Times New Roman"/>
                <w:sz w:val="21"/>
                <w:szCs w:val="21"/>
                <w:lang w:val="en-US"/>
              </w:rPr>
            </w:pPr>
          </w:p>
        </w:tc>
        <w:tc>
          <w:tcPr>
            <w:tcW w:w="505"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gridSpan w:val="2"/>
          </w:tcPr>
          <w:p>
            <w:pPr>
              <w:pStyle w:val="9"/>
              <w:jc w:val="center"/>
              <w:rPr>
                <w:rFonts w:ascii="Times New Roman" w:hAnsi="Times New Roman" w:eastAsia="仿宋_GB2312" w:cs="Times New Roman"/>
                <w:sz w:val="21"/>
                <w:szCs w:val="21"/>
                <w:lang w:val="en-US"/>
              </w:rPr>
            </w:pPr>
          </w:p>
        </w:tc>
        <w:tc>
          <w:tcPr>
            <w:tcW w:w="47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496" w:type="dxa"/>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4</w:t>
            </w:r>
          </w:p>
        </w:tc>
        <w:tc>
          <w:tcPr>
            <w:tcW w:w="881"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扶贫</w:t>
            </w:r>
            <w:r>
              <w:rPr>
                <w:rFonts w:ascii="Times New Roman" w:hAnsi="Times New Roman" w:eastAsia="仿宋_GB2312" w:cs="Times New Roman"/>
                <w:sz w:val="21"/>
                <w:szCs w:val="21"/>
                <w:lang w:val="en-US"/>
              </w:rPr>
              <w:t>项目</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项目库建设</w:t>
            </w:r>
          </w:p>
        </w:tc>
        <w:tc>
          <w:tcPr>
            <w:tcW w:w="2440" w:type="dxa"/>
          </w:tcPr>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1.申报内容（含项目名称、项目类别、建设性质、实施地点、资金规模和筹资方式、受益对象、绩效目标、群众参与和带贫减贫机制等）</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2.申报流程（村申报、乡审核、县审定）</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3.申报结果（项目库规模、项目名单）</w:t>
            </w:r>
          </w:p>
        </w:tc>
        <w:tc>
          <w:tcPr>
            <w:tcW w:w="2400"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《国务院扶贫办、财政部关于完善扶贫资金项目公告公示制度的指导意见》《国务院扶贫办关于完善县级脱贫攻坚项目库建设的指导意见》</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信息形成（变更）20个工作日内</w:t>
            </w:r>
          </w:p>
        </w:tc>
        <w:tc>
          <w:tcPr>
            <w:tcW w:w="100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镇政府、村委会</w:t>
            </w:r>
          </w:p>
        </w:tc>
        <w:tc>
          <w:tcPr>
            <w:tcW w:w="110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1071" w:type="dxa"/>
            <w:gridSpan w:val="2"/>
          </w:tcPr>
          <w:p>
            <w:pPr>
              <w:pStyle w:val="9"/>
              <w:jc w:val="center"/>
              <w:rPr>
                <w:rFonts w:ascii="Times New Roman" w:hAnsi="Times New Roman" w:eastAsia="仿宋_GB2312" w:cs="Times New Roman"/>
                <w:sz w:val="21"/>
                <w:szCs w:val="21"/>
              </w:rPr>
            </w:pPr>
          </w:p>
        </w:tc>
        <w:tc>
          <w:tcPr>
            <w:tcW w:w="505"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653" w:type="dxa"/>
            <w:gridSpan w:val="2"/>
          </w:tcPr>
          <w:p>
            <w:pPr>
              <w:pStyle w:val="9"/>
              <w:jc w:val="center"/>
              <w:rPr>
                <w:rFonts w:ascii="Times New Roman" w:hAnsi="Times New Roman" w:eastAsia="仿宋_GB2312" w:cs="Times New Roman"/>
                <w:sz w:val="21"/>
                <w:szCs w:val="21"/>
              </w:rPr>
            </w:pPr>
          </w:p>
        </w:tc>
        <w:tc>
          <w:tcPr>
            <w:tcW w:w="47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1"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4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4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00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1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4" w:type="dxa"/>
            <w:gridSpan w:val="4"/>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autoSpaceDE/>
              <w:autoSpaceDN/>
              <w:spacing w:line="360" w:lineRule="auto"/>
              <w:jc w:val="center"/>
              <w:rPr>
                <w:rFonts w:ascii="黑体" w:hAnsi="黑体" w:eastAsia="黑体" w:cs="黑体"/>
                <w:sz w:val="24"/>
                <w:szCs w:val="24"/>
                <w:lang w:val="en-US"/>
              </w:rPr>
            </w:pPr>
          </w:p>
        </w:tc>
        <w:tc>
          <w:tcPr>
            <w:tcW w:w="88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0"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40" w:type="dxa"/>
            <w:vMerge w:val="continue"/>
            <w:vAlign w:val="center"/>
          </w:tcPr>
          <w:p>
            <w:pPr>
              <w:autoSpaceDE/>
              <w:autoSpaceDN/>
              <w:spacing w:line="360" w:lineRule="auto"/>
              <w:jc w:val="center"/>
              <w:rPr>
                <w:rFonts w:ascii="黑体" w:hAnsi="黑体" w:eastAsia="黑体" w:cs="黑体"/>
                <w:sz w:val="24"/>
                <w:szCs w:val="24"/>
                <w:lang w:val="en-US"/>
              </w:rPr>
            </w:pPr>
          </w:p>
        </w:tc>
        <w:tc>
          <w:tcPr>
            <w:tcW w:w="24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94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00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1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gridSpan w:val="2"/>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496" w:type="dxa"/>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4</w:t>
            </w:r>
          </w:p>
        </w:tc>
        <w:tc>
          <w:tcPr>
            <w:tcW w:w="881" w:type="dxa"/>
            <w:gridSpan w:val="2"/>
            <w:vMerge w:val="restart"/>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color w:val="424242"/>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rPr>
              <w:t>扶贫项目</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年度计划</w:t>
            </w:r>
          </w:p>
        </w:tc>
        <w:tc>
          <w:tcPr>
            <w:tcW w:w="244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项目名称、实施地点、建设任务、补助标准、资金来源及规模、实施期限、实施单位、责任人、绩效目标、带贫减贫机制等</w:t>
            </w:r>
            <w:r>
              <w:rPr>
                <w:rFonts w:ascii="Times New Roman" w:hAnsi="Times New Roman" w:eastAsia="仿宋_GB2312" w:cs="Times New Roman"/>
                <w:sz w:val="21"/>
                <w:szCs w:val="21"/>
                <w:lang w:val="en-US"/>
              </w:rPr>
              <w:t>.</w:t>
            </w:r>
          </w:p>
        </w:tc>
        <w:tc>
          <w:tcPr>
            <w:tcW w:w="2400"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《国务院扶贫办、财政部关于完善扶贫资金项目公告公示制度的指导意见》</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信息形成（变更）20个工作日内</w:t>
            </w:r>
          </w:p>
        </w:tc>
        <w:tc>
          <w:tcPr>
            <w:tcW w:w="100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10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gridSpan w:val="2"/>
          </w:tcPr>
          <w:p>
            <w:pPr>
              <w:pStyle w:val="9"/>
              <w:jc w:val="center"/>
              <w:rPr>
                <w:rFonts w:ascii="Times New Roman" w:hAnsi="Times New Roman" w:eastAsia="仿宋_GB2312" w:cs="Times New Roman"/>
                <w:spacing w:val="20"/>
                <w:sz w:val="21"/>
                <w:szCs w:val="21"/>
                <w:lang w:val="en-US"/>
              </w:rPr>
            </w:pPr>
          </w:p>
        </w:tc>
        <w:tc>
          <w:tcPr>
            <w:tcW w:w="505"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gridSpan w:val="2"/>
          </w:tcPr>
          <w:p>
            <w:pPr>
              <w:pStyle w:val="9"/>
              <w:jc w:val="center"/>
              <w:rPr>
                <w:rFonts w:ascii="Times New Roman" w:hAnsi="Times New Roman" w:eastAsia="仿宋_GB2312" w:cs="Times New Roman"/>
                <w:sz w:val="21"/>
                <w:szCs w:val="21"/>
                <w:lang w:val="en-US"/>
              </w:rPr>
            </w:pPr>
          </w:p>
        </w:tc>
        <w:tc>
          <w:tcPr>
            <w:tcW w:w="47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496" w:type="dxa"/>
            <w:vMerge w:val="continue"/>
          </w:tcPr>
          <w:p>
            <w:pPr>
              <w:pStyle w:val="9"/>
              <w:jc w:val="both"/>
              <w:rPr>
                <w:rFonts w:ascii="Times New Roman" w:hAnsi="Times New Roman" w:eastAsia="仿宋_GB2312" w:cs="Times New Roman"/>
                <w:sz w:val="21"/>
                <w:szCs w:val="21"/>
              </w:rPr>
            </w:pPr>
          </w:p>
        </w:tc>
        <w:tc>
          <w:tcPr>
            <w:tcW w:w="881" w:type="dxa"/>
            <w:gridSpan w:val="2"/>
            <w:vMerge w:val="continue"/>
          </w:tcPr>
          <w:p>
            <w:pPr>
              <w:pStyle w:val="9"/>
              <w:jc w:val="both"/>
              <w:rPr>
                <w:rFonts w:ascii="Times New Roman" w:hAnsi="Times New Roman" w:eastAsia="仿宋_GB2312" w:cs="Times New Roman"/>
                <w:sz w:val="21"/>
                <w:szCs w:val="21"/>
              </w:rPr>
            </w:pP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项目实施</w:t>
            </w:r>
          </w:p>
        </w:tc>
        <w:tc>
          <w:tcPr>
            <w:tcW w:w="2440" w:type="dxa"/>
          </w:tcPr>
          <w:p>
            <w:pPr>
              <w:pStyle w:val="9"/>
              <w:tabs>
                <w:tab w:val="left" w:pos="364"/>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扶贫项目实施前情况（包括项目名称、资金来源、实施期限、绩效目标、实施单位及责任人、受益对象和带贫减贫机制等）</w:t>
            </w:r>
          </w:p>
          <w:p>
            <w:pPr>
              <w:pStyle w:val="9"/>
              <w:tabs>
                <w:tab w:val="left" w:pos="364"/>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扶贫项目实施后情况（包括资金使用、项目实施结果、检查验收结果、绩效目标实现情况等）</w:t>
            </w:r>
          </w:p>
        </w:tc>
        <w:tc>
          <w:tcPr>
            <w:tcW w:w="2400"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《国务院扶贫办、财政部关于完善扶贫资金项目公告公示制度的指导意见》</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信息形成（变更）20个工作日内</w:t>
            </w:r>
          </w:p>
        </w:tc>
        <w:tc>
          <w:tcPr>
            <w:tcW w:w="100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镇政府、村委会</w:t>
            </w:r>
          </w:p>
        </w:tc>
        <w:tc>
          <w:tcPr>
            <w:tcW w:w="110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1071" w:type="dxa"/>
            <w:gridSpan w:val="2"/>
          </w:tcPr>
          <w:p>
            <w:pPr>
              <w:pStyle w:val="9"/>
              <w:jc w:val="center"/>
              <w:rPr>
                <w:rFonts w:ascii="Times New Roman" w:hAnsi="Times New Roman" w:eastAsia="仿宋_GB2312" w:cs="Times New Roman"/>
                <w:sz w:val="21"/>
                <w:szCs w:val="21"/>
              </w:rPr>
            </w:pPr>
          </w:p>
        </w:tc>
        <w:tc>
          <w:tcPr>
            <w:tcW w:w="505"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653" w:type="dxa"/>
            <w:gridSpan w:val="2"/>
          </w:tcPr>
          <w:p>
            <w:pPr>
              <w:pStyle w:val="9"/>
              <w:jc w:val="center"/>
              <w:rPr>
                <w:rFonts w:ascii="Times New Roman" w:hAnsi="Times New Roman" w:eastAsia="仿宋_GB2312" w:cs="Times New Roman"/>
                <w:sz w:val="21"/>
                <w:szCs w:val="21"/>
              </w:rPr>
            </w:pPr>
          </w:p>
        </w:tc>
        <w:tc>
          <w:tcPr>
            <w:tcW w:w="47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1"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4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4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000" w:type="dxa"/>
            <w:gridSpan w:val="3"/>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10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5"/>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4" w:type="dxa"/>
            <w:gridSpan w:val="4"/>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autoSpaceDE/>
              <w:autoSpaceDN/>
              <w:spacing w:line="360" w:lineRule="auto"/>
              <w:jc w:val="center"/>
              <w:rPr>
                <w:rFonts w:ascii="黑体" w:hAnsi="黑体" w:eastAsia="黑体" w:cs="黑体"/>
                <w:sz w:val="24"/>
                <w:szCs w:val="24"/>
                <w:lang w:val="en-US"/>
              </w:rPr>
            </w:pPr>
          </w:p>
        </w:tc>
        <w:tc>
          <w:tcPr>
            <w:tcW w:w="88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0"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40" w:type="dxa"/>
            <w:vMerge w:val="continue"/>
            <w:vAlign w:val="center"/>
          </w:tcPr>
          <w:p>
            <w:pPr>
              <w:autoSpaceDE/>
              <w:autoSpaceDN/>
              <w:spacing w:line="360" w:lineRule="auto"/>
              <w:jc w:val="center"/>
              <w:rPr>
                <w:rFonts w:ascii="黑体" w:hAnsi="黑体" w:eastAsia="黑体" w:cs="黑体"/>
                <w:sz w:val="24"/>
                <w:szCs w:val="24"/>
                <w:lang w:val="en-US"/>
              </w:rPr>
            </w:pPr>
          </w:p>
        </w:tc>
        <w:tc>
          <w:tcPr>
            <w:tcW w:w="24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94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000" w:type="dxa"/>
            <w:gridSpan w:val="3"/>
            <w:vMerge w:val="continue"/>
            <w:vAlign w:val="center"/>
          </w:tcPr>
          <w:p>
            <w:pPr>
              <w:autoSpaceDE/>
              <w:autoSpaceDN/>
              <w:spacing w:line="360" w:lineRule="auto"/>
              <w:jc w:val="center"/>
              <w:rPr>
                <w:rFonts w:ascii="黑体" w:hAnsi="黑体" w:eastAsia="黑体" w:cs="黑体"/>
                <w:sz w:val="24"/>
                <w:szCs w:val="24"/>
                <w:lang w:val="en-US"/>
              </w:rPr>
            </w:pPr>
          </w:p>
        </w:tc>
        <w:tc>
          <w:tcPr>
            <w:tcW w:w="110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gridSpan w:val="2"/>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7" w:hRule="atLeast"/>
        </w:trPr>
        <w:tc>
          <w:tcPr>
            <w:tcW w:w="496"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5</w:t>
            </w:r>
          </w:p>
        </w:tc>
        <w:tc>
          <w:tcPr>
            <w:tcW w:w="881"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监督</w:t>
            </w:r>
            <w:r>
              <w:rPr>
                <w:rFonts w:ascii="Times New Roman" w:hAnsi="Times New Roman" w:eastAsia="仿宋_GB2312" w:cs="Times New Roman"/>
                <w:sz w:val="21"/>
                <w:szCs w:val="21"/>
                <w:lang w:val="en-US"/>
              </w:rPr>
              <w:t>管理</w:t>
            </w: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监督举报</w:t>
            </w:r>
          </w:p>
        </w:tc>
        <w:tc>
          <w:tcPr>
            <w:tcW w:w="244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国家扶贫办</w:t>
            </w:r>
            <w:r>
              <w:rPr>
                <w:rFonts w:ascii="Times New Roman" w:hAnsi="Times New Roman" w:eastAsia="仿宋_GB2312" w:cs="Times New Roman"/>
                <w:sz w:val="21"/>
                <w:szCs w:val="21"/>
              </w:rPr>
              <w:t>监督电话：</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12317</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省扶贫办监督电话：</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0371-65919535</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市扶贫办监督电话：</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0379-65956505</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县扶贫办监督电话：</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0379-68888591</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镇</w:t>
            </w:r>
            <w:r>
              <w:rPr>
                <w:rFonts w:hint="eastAsia" w:ascii="Times New Roman" w:hAnsi="Times New Roman" w:eastAsia="仿宋_GB2312" w:cs="Times New Roman"/>
                <w:sz w:val="21"/>
                <w:szCs w:val="21"/>
                <w:lang w:val="en-US" w:eastAsia="zh-CN"/>
              </w:rPr>
              <w:t>政府</w:t>
            </w:r>
            <w:r>
              <w:rPr>
                <w:rFonts w:ascii="Times New Roman" w:hAnsi="Times New Roman" w:eastAsia="仿宋_GB2312" w:cs="Times New Roman"/>
                <w:sz w:val="21"/>
                <w:szCs w:val="21"/>
                <w:lang w:val="en-US"/>
              </w:rPr>
              <w:t>监督电话：</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0379-68729361</w:t>
            </w:r>
          </w:p>
        </w:tc>
        <w:tc>
          <w:tcPr>
            <w:tcW w:w="2400"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《国务院扶贫办、财政部关于完善扶贫资金项目公告公示制度的指导意见》</w:t>
            </w: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tc>
        <w:tc>
          <w:tcPr>
            <w:tcW w:w="94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信息形成（变更）20个工作日内</w:t>
            </w:r>
          </w:p>
        </w:tc>
        <w:tc>
          <w:tcPr>
            <w:tcW w:w="100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w:t>
            </w:r>
            <w:r>
              <w:rPr>
                <w:rFonts w:ascii="Times New Roman" w:hAnsi="Times New Roman" w:eastAsia="仿宋_GB2312" w:cs="Times New Roman"/>
                <w:spacing w:val="-20"/>
                <w:sz w:val="21"/>
                <w:szCs w:val="21"/>
              </w:rPr>
              <w:t>府、村委会</w:t>
            </w:r>
          </w:p>
        </w:tc>
        <w:tc>
          <w:tcPr>
            <w:tcW w:w="1100" w:type="dxa"/>
            <w:gridSpan w:val="2"/>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gridSpan w:val="2"/>
          </w:tcPr>
          <w:p>
            <w:pPr>
              <w:pStyle w:val="9"/>
              <w:jc w:val="both"/>
              <w:rPr>
                <w:rFonts w:ascii="Times New Roman" w:hAnsi="Times New Roman" w:eastAsia="仿宋_GB2312" w:cs="Times New Roman"/>
                <w:spacing w:val="20"/>
                <w:sz w:val="21"/>
                <w:szCs w:val="21"/>
                <w:lang w:val="en-US"/>
              </w:rPr>
            </w:pPr>
          </w:p>
        </w:tc>
        <w:tc>
          <w:tcPr>
            <w:tcW w:w="505"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gridSpan w:val="2"/>
          </w:tcPr>
          <w:p>
            <w:pPr>
              <w:pStyle w:val="9"/>
              <w:jc w:val="both"/>
              <w:rPr>
                <w:rFonts w:ascii="Times New Roman" w:hAnsi="Times New Roman" w:eastAsia="仿宋_GB2312" w:cs="Times New Roman"/>
                <w:sz w:val="21"/>
                <w:szCs w:val="21"/>
                <w:lang w:val="en-US"/>
              </w:rPr>
            </w:pPr>
          </w:p>
        </w:tc>
        <w:tc>
          <w:tcPr>
            <w:tcW w:w="477"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p>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柳泉镇公共文化服务领域基层政务公开标准目录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907"/>
        <w:gridCol w:w="919"/>
        <w:gridCol w:w="1638"/>
        <w:gridCol w:w="1986"/>
        <w:gridCol w:w="1450"/>
        <w:gridCol w:w="1113"/>
        <w:gridCol w:w="1528"/>
        <w:gridCol w:w="804"/>
        <w:gridCol w:w="1054"/>
        <w:gridCol w:w="557"/>
        <w:gridCol w:w="648"/>
        <w:gridCol w:w="544"/>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4"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63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986"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45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5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0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7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autoSpaceDE/>
              <w:autoSpaceDN/>
              <w:spacing w:line="360" w:lineRule="auto"/>
              <w:jc w:val="center"/>
              <w:rPr>
                <w:rFonts w:ascii="黑体" w:hAnsi="黑体" w:eastAsia="黑体" w:cs="黑体"/>
                <w:sz w:val="24"/>
                <w:szCs w:val="24"/>
                <w:lang w:val="en-US"/>
              </w:rPr>
            </w:pPr>
          </w:p>
        </w:tc>
        <w:tc>
          <w:tcPr>
            <w:tcW w:w="90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1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638" w:type="dxa"/>
            <w:vMerge w:val="continue"/>
            <w:vAlign w:val="center"/>
          </w:tcPr>
          <w:p>
            <w:pPr>
              <w:autoSpaceDE/>
              <w:autoSpaceDN/>
              <w:spacing w:line="360" w:lineRule="auto"/>
              <w:jc w:val="center"/>
              <w:rPr>
                <w:rFonts w:ascii="黑体" w:hAnsi="黑体" w:eastAsia="黑体" w:cs="黑体"/>
                <w:sz w:val="24"/>
                <w:szCs w:val="24"/>
                <w:lang w:val="en-US"/>
              </w:rPr>
            </w:pPr>
          </w:p>
        </w:tc>
        <w:tc>
          <w:tcPr>
            <w:tcW w:w="1986" w:type="dxa"/>
            <w:vMerge w:val="continue"/>
            <w:vAlign w:val="center"/>
          </w:tcPr>
          <w:p>
            <w:pPr>
              <w:autoSpaceDE/>
              <w:autoSpaceDN/>
              <w:spacing w:line="360" w:lineRule="auto"/>
              <w:jc w:val="center"/>
              <w:rPr>
                <w:rFonts w:ascii="黑体" w:hAnsi="黑体" w:eastAsia="黑体" w:cs="黑体"/>
                <w:sz w:val="24"/>
                <w:szCs w:val="24"/>
                <w:lang w:val="en-US"/>
              </w:rPr>
            </w:pPr>
          </w:p>
        </w:tc>
        <w:tc>
          <w:tcPr>
            <w:tcW w:w="1450" w:type="dxa"/>
            <w:vMerge w:val="continue"/>
            <w:vAlign w:val="center"/>
          </w:tcPr>
          <w:p>
            <w:pPr>
              <w:autoSpaceDE/>
              <w:autoSpaceDN/>
              <w:spacing w:line="360" w:lineRule="auto"/>
              <w:jc w:val="center"/>
              <w:rPr>
                <w:rFonts w:ascii="黑体" w:hAnsi="黑体" w:eastAsia="黑体" w:cs="黑体"/>
                <w:sz w:val="24"/>
                <w:szCs w:val="24"/>
                <w:lang w:val="en-US"/>
              </w:rPr>
            </w:pPr>
          </w:p>
        </w:tc>
        <w:tc>
          <w:tcPr>
            <w:tcW w:w="1113" w:type="dxa"/>
            <w:vMerge w:val="continue"/>
            <w:vAlign w:val="center"/>
          </w:tcPr>
          <w:p>
            <w:pPr>
              <w:autoSpaceDE/>
              <w:autoSpaceDN/>
              <w:spacing w:line="360" w:lineRule="auto"/>
              <w:jc w:val="center"/>
              <w:rPr>
                <w:rFonts w:ascii="黑体" w:hAnsi="黑体" w:eastAsia="黑体" w:cs="黑体"/>
                <w:sz w:val="24"/>
                <w:szCs w:val="24"/>
                <w:lang w:val="en-US"/>
              </w:rPr>
            </w:pPr>
          </w:p>
        </w:tc>
        <w:tc>
          <w:tcPr>
            <w:tcW w:w="1528" w:type="dxa"/>
            <w:vMerge w:val="continue"/>
            <w:vAlign w:val="center"/>
          </w:tcPr>
          <w:p>
            <w:pPr>
              <w:autoSpaceDE/>
              <w:autoSpaceDN/>
              <w:spacing w:line="360" w:lineRule="auto"/>
              <w:jc w:val="center"/>
              <w:rPr>
                <w:rFonts w:ascii="黑体" w:hAnsi="黑体" w:eastAsia="黑体" w:cs="黑体"/>
                <w:sz w:val="24"/>
                <w:szCs w:val="24"/>
                <w:lang w:val="en-US"/>
              </w:rPr>
            </w:pPr>
          </w:p>
        </w:tc>
        <w:tc>
          <w:tcPr>
            <w:tcW w:w="80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5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8"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4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3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6"/>
              <w:jc w:val="center"/>
              <w:rPr>
                <w:rFonts w:ascii="Times New Roman" w:hAnsi="Times New Roman" w:eastAsia="仿宋_GB2312" w:cs="Times New Roman"/>
                <w:sz w:val="21"/>
                <w:szCs w:val="21"/>
              </w:rPr>
            </w:pPr>
          </w:p>
          <w:p>
            <w:pPr>
              <w:pStyle w:val="9"/>
              <w:ind w:left="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1</w:t>
            </w:r>
          </w:p>
        </w:tc>
        <w:tc>
          <w:tcPr>
            <w:tcW w:w="90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spacing w:line="324" w:lineRule="auto"/>
              <w:ind w:left="62" w:right="54"/>
              <w:jc w:val="both"/>
              <w:rPr>
                <w:rFonts w:ascii="Times New Roman" w:hAnsi="Times New Roman" w:eastAsia="仿宋_GB2312" w:cs="Times New Roman"/>
                <w:sz w:val="21"/>
                <w:szCs w:val="21"/>
              </w:rPr>
            </w:pPr>
          </w:p>
          <w:p>
            <w:pPr>
              <w:pStyle w:val="9"/>
              <w:spacing w:line="324" w:lineRule="auto"/>
              <w:ind w:left="62" w:right="54"/>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行政强制</w:t>
            </w:r>
          </w:p>
        </w:tc>
        <w:tc>
          <w:tcPr>
            <w:tcW w:w="919" w:type="dxa"/>
          </w:tcPr>
          <w:p>
            <w:pPr>
              <w:pStyle w:val="9"/>
              <w:jc w:val="both"/>
              <w:rPr>
                <w:rFonts w:ascii="Times New Roman" w:hAnsi="Times New Roman" w:eastAsia="仿宋_GB2312" w:cs="Times New Roman"/>
                <w:sz w:val="21"/>
                <w:szCs w:val="21"/>
              </w:rPr>
            </w:pPr>
          </w:p>
          <w:p>
            <w:pPr>
              <w:pStyle w:val="9"/>
              <w:spacing w:before="13"/>
              <w:jc w:val="both"/>
              <w:rPr>
                <w:rFonts w:ascii="Times New Roman" w:hAnsi="Times New Roman" w:eastAsia="仿宋_GB2312" w:cs="Times New Roman"/>
                <w:sz w:val="21"/>
                <w:szCs w:val="21"/>
              </w:rPr>
            </w:pPr>
          </w:p>
          <w:p>
            <w:pPr>
              <w:pStyle w:val="9"/>
              <w:spacing w:line="324" w:lineRule="auto"/>
              <w:ind w:left="20" w:right="7"/>
              <w:jc w:val="both"/>
              <w:rPr>
                <w:rFonts w:ascii="Times New Roman" w:hAnsi="Times New Roman" w:eastAsia="仿宋_GB2312" w:cs="Times New Roman"/>
                <w:sz w:val="21"/>
                <w:szCs w:val="21"/>
              </w:rPr>
            </w:pPr>
          </w:p>
          <w:p>
            <w:pPr>
              <w:pStyle w:val="9"/>
              <w:spacing w:line="324" w:lineRule="auto"/>
              <w:ind w:left="20" w:right="7"/>
              <w:jc w:val="both"/>
              <w:rPr>
                <w:rFonts w:ascii="Times New Roman" w:hAnsi="Times New Roman" w:eastAsia="仿宋_GB2312" w:cs="Times New Roman"/>
                <w:sz w:val="21"/>
                <w:szCs w:val="21"/>
              </w:rPr>
            </w:pPr>
          </w:p>
          <w:p>
            <w:pPr>
              <w:pStyle w:val="9"/>
              <w:spacing w:line="324" w:lineRule="auto"/>
              <w:ind w:left="20" w:right="7"/>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公共文化机构免费开放信息</w:t>
            </w:r>
          </w:p>
        </w:tc>
        <w:tc>
          <w:tcPr>
            <w:tcW w:w="1638" w:type="dxa"/>
          </w:tcPr>
          <w:p>
            <w:pPr>
              <w:pStyle w:val="9"/>
              <w:jc w:val="both"/>
              <w:rPr>
                <w:rFonts w:ascii="Times New Roman" w:hAnsi="Times New Roman" w:eastAsia="仿宋_GB2312" w:cs="Times New Roman"/>
                <w:sz w:val="21"/>
                <w:szCs w:val="21"/>
              </w:rPr>
            </w:pPr>
          </w:p>
          <w:p>
            <w:pPr>
              <w:pStyle w:val="9"/>
              <w:spacing w:before="13"/>
              <w:jc w:val="both"/>
              <w:rPr>
                <w:rFonts w:ascii="Times New Roman" w:hAnsi="Times New Roman" w:eastAsia="仿宋_GB2312" w:cs="Times New Roman"/>
                <w:sz w:val="21"/>
                <w:szCs w:val="21"/>
              </w:rPr>
            </w:pPr>
          </w:p>
          <w:p>
            <w:pPr>
              <w:pStyle w:val="9"/>
              <w:tabs>
                <w:tab w:val="left" w:pos="197"/>
              </w:tabs>
              <w:ind w:left="12"/>
              <w:jc w:val="both"/>
              <w:rPr>
                <w:rFonts w:ascii="Times New Roman" w:hAnsi="Times New Roman" w:eastAsia="仿宋_GB2312" w:cs="Times New Roman"/>
                <w:sz w:val="21"/>
                <w:szCs w:val="21"/>
                <w:lang w:val="en-US"/>
              </w:rPr>
            </w:pPr>
          </w:p>
          <w:p>
            <w:pPr>
              <w:pStyle w:val="9"/>
              <w:tabs>
                <w:tab w:val="left" w:pos="197"/>
              </w:tabs>
              <w:ind w:left="12"/>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机构名称；</w:t>
            </w:r>
          </w:p>
          <w:p>
            <w:pPr>
              <w:pStyle w:val="9"/>
              <w:tabs>
                <w:tab w:val="left" w:pos="197"/>
              </w:tabs>
              <w:spacing w:before="81"/>
              <w:ind w:left="12"/>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开放时间；</w:t>
            </w:r>
          </w:p>
          <w:p>
            <w:pPr>
              <w:pStyle w:val="9"/>
              <w:tabs>
                <w:tab w:val="left" w:pos="197"/>
              </w:tabs>
              <w:spacing w:before="82"/>
              <w:ind w:left="12"/>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3.</w:t>
            </w:r>
            <w:r>
              <w:rPr>
                <w:rFonts w:ascii="Times New Roman" w:hAnsi="Times New Roman" w:eastAsia="仿宋_GB2312" w:cs="Times New Roman"/>
                <w:sz w:val="21"/>
                <w:szCs w:val="21"/>
              </w:rPr>
              <w:t>机构地址；</w:t>
            </w:r>
          </w:p>
          <w:p>
            <w:pPr>
              <w:pStyle w:val="9"/>
              <w:tabs>
                <w:tab w:val="left" w:pos="197"/>
              </w:tabs>
              <w:spacing w:before="81"/>
              <w:ind w:left="12"/>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4.</w:t>
            </w:r>
            <w:r>
              <w:rPr>
                <w:rFonts w:ascii="Times New Roman" w:hAnsi="Times New Roman" w:eastAsia="仿宋_GB2312" w:cs="Times New Roman"/>
                <w:sz w:val="21"/>
                <w:szCs w:val="21"/>
              </w:rPr>
              <w:t>联系电话；</w:t>
            </w:r>
          </w:p>
          <w:p>
            <w:pPr>
              <w:pStyle w:val="9"/>
              <w:tabs>
                <w:tab w:val="left" w:pos="197"/>
              </w:tabs>
              <w:spacing w:before="82" w:line="324" w:lineRule="auto"/>
              <w:ind w:left="13" w:right="180"/>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5.</w:t>
            </w:r>
            <w:r>
              <w:rPr>
                <w:rFonts w:ascii="Times New Roman" w:hAnsi="Times New Roman" w:eastAsia="仿宋_GB2312" w:cs="Times New Roman"/>
                <w:sz w:val="21"/>
                <w:szCs w:val="21"/>
              </w:rPr>
              <w:t>临时停止开放信息。</w:t>
            </w:r>
          </w:p>
        </w:tc>
        <w:tc>
          <w:tcPr>
            <w:tcW w:w="1986" w:type="dxa"/>
          </w:tcPr>
          <w:p>
            <w:pPr>
              <w:pStyle w:val="9"/>
              <w:spacing w:line="324" w:lineRule="auto"/>
              <w:ind w:right="3"/>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《公共文化服务保障法》《政府信息公开条例》《文化部 财政部关于推进全国美术馆、公共图书馆、文化馆（站免费开放工作的意见》《文化部 财政部关于做好城市社区(街道)文化中心免费开放工作的通知》</w:t>
            </w:r>
          </w:p>
        </w:tc>
        <w:tc>
          <w:tcPr>
            <w:tcW w:w="1450" w:type="dxa"/>
          </w:tcPr>
          <w:p>
            <w:pPr>
              <w:pStyle w:val="9"/>
              <w:jc w:val="both"/>
              <w:rPr>
                <w:rFonts w:ascii="Times New Roman" w:hAnsi="Times New Roman" w:eastAsia="仿宋_GB2312" w:cs="Times New Roman"/>
                <w:sz w:val="21"/>
                <w:szCs w:val="21"/>
              </w:rPr>
            </w:pPr>
          </w:p>
          <w:p>
            <w:pPr>
              <w:pStyle w:val="9"/>
              <w:spacing w:line="324" w:lineRule="auto"/>
              <w:ind w:right="3"/>
              <w:jc w:val="both"/>
              <w:rPr>
                <w:rFonts w:ascii="Times New Roman" w:hAnsi="Times New Roman" w:eastAsia="仿宋_GB2312" w:cs="Times New Roman"/>
                <w:sz w:val="21"/>
                <w:szCs w:val="21"/>
              </w:rPr>
            </w:pPr>
          </w:p>
          <w:p>
            <w:pPr>
              <w:pStyle w:val="9"/>
              <w:spacing w:line="324" w:lineRule="auto"/>
              <w:ind w:right="3"/>
              <w:jc w:val="both"/>
              <w:rPr>
                <w:rFonts w:ascii="Times New Roman" w:hAnsi="Times New Roman" w:eastAsia="仿宋_GB2312" w:cs="Times New Roman"/>
                <w:sz w:val="21"/>
                <w:szCs w:val="21"/>
              </w:rPr>
            </w:pPr>
          </w:p>
          <w:p>
            <w:pPr>
              <w:pStyle w:val="9"/>
              <w:spacing w:line="324" w:lineRule="auto"/>
              <w:ind w:right="3"/>
              <w:jc w:val="both"/>
              <w:rPr>
                <w:rFonts w:ascii="Times New Roman" w:hAnsi="Times New Roman" w:eastAsia="仿宋_GB2312" w:cs="Times New Roman"/>
                <w:sz w:val="21"/>
                <w:szCs w:val="21"/>
              </w:rPr>
            </w:pPr>
          </w:p>
          <w:p>
            <w:pPr>
              <w:pStyle w:val="9"/>
              <w:spacing w:line="324" w:lineRule="auto"/>
              <w:ind w:right="3"/>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信息形成或变更之日起20个工作日内公开</w:t>
            </w:r>
          </w:p>
        </w:tc>
        <w:tc>
          <w:tcPr>
            <w:tcW w:w="111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7"/>
              <w:jc w:val="both"/>
              <w:rPr>
                <w:rFonts w:ascii="Times New Roman" w:hAnsi="Times New Roman" w:eastAsia="仿宋_GB2312" w:cs="Times New Roman"/>
                <w:sz w:val="21"/>
                <w:szCs w:val="21"/>
              </w:rPr>
            </w:pPr>
          </w:p>
          <w:p>
            <w:pPr>
              <w:pStyle w:val="9"/>
              <w:spacing w:line="292" w:lineRule="auto"/>
              <w:ind w:left="13" w:right="3"/>
              <w:jc w:val="both"/>
              <w:rPr>
                <w:rFonts w:ascii="Times New Roman" w:hAnsi="Times New Roman" w:eastAsia="仿宋_GB2312" w:cs="Times New Roman"/>
                <w:sz w:val="21"/>
                <w:szCs w:val="21"/>
              </w:rPr>
            </w:pPr>
          </w:p>
          <w:p>
            <w:pPr>
              <w:pStyle w:val="9"/>
              <w:spacing w:line="292" w:lineRule="auto"/>
              <w:ind w:left="13" w:right="3"/>
              <w:jc w:val="both"/>
              <w:rPr>
                <w:rFonts w:ascii="Times New Roman" w:hAnsi="Times New Roman" w:eastAsia="仿宋_GB2312" w:cs="Times New Roman"/>
                <w:sz w:val="21"/>
                <w:szCs w:val="21"/>
              </w:rPr>
            </w:pPr>
          </w:p>
          <w:p>
            <w:pPr>
              <w:pStyle w:val="9"/>
              <w:spacing w:line="292" w:lineRule="auto"/>
              <w:ind w:left="13" w:right="3"/>
              <w:jc w:val="both"/>
              <w:rPr>
                <w:rFonts w:ascii="Times New Roman" w:hAnsi="Times New Roman" w:eastAsia="仿宋_GB2312" w:cs="Times New Roman"/>
                <w:sz w:val="21"/>
                <w:szCs w:val="21"/>
              </w:rPr>
            </w:pPr>
          </w:p>
          <w:p>
            <w:pPr>
              <w:pStyle w:val="9"/>
              <w:spacing w:line="292" w:lineRule="auto"/>
              <w:ind w:right="3"/>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2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4" w:type="dxa"/>
          </w:tcPr>
          <w:p>
            <w:pPr>
              <w:pStyle w:val="9"/>
              <w:jc w:val="both"/>
              <w:rPr>
                <w:rFonts w:ascii="Times New Roman" w:hAnsi="Times New Roman" w:eastAsia="仿宋_GB2312" w:cs="Times New Roman"/>
                <w:sz w:val="21"/>
                <w:szCs w:val="21"/>
                <w:lang w:val="en-US"/>
              </w:rPr>
            </w:pPr>
          </w:p>
        </w:tc>
        <w:tc>
          <w:tcPr>
            <w:tcW w:w="55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8" w:type="dxa"/>
          </w:tcPr>
          <w:p>
            <w:pPr>
              <w:pStyle w:val="9"/>
              <w:jc w:val="both"/>
              <w:rPr>
                <w:rFonts w:ascii="Times New Roman" w:hAnsi="Times New Roman" w:eastAsia="仿宋_GB2312" w:cs="Times New Roman"/>
                <w:sz w:val="21"/>
                <w:szCs w:val="21"/>
                <w:lang w:val="en-US"/>
              </w:rPr>
            </w:pPr>
          </w:p>
        </w:tc>
        <w:tc>
          <w:tcPr>
            <w:tcW w:w="54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p>
        </w:tc>
        <w:tc>
          <w:tcPr>
            <w:tcW w:w="532"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柳泉镇社会救助领域基层政务公开标准目录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05"/>
        <w:gridCol w:w="919"/>
        <w:gridCol w:w="2454"/>
        <w:gridCol w:w="1165"/>
        <w:gridCol w:w="1455"/>
        <w:gridCol w:w="1114"/>
        <w:gridCol w:w="1528"/>
        <w:gridCol w:w="804"/>
        <w:gridCol w:w="1054"/>
        <w:gridCol w:w="557"/>
        <w:gridCol w:w="648"/>
        <w:gridCol w:w="544"/>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4"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45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16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45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5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0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7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0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1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454" w:type="dxa"/>
            <w:vMerge w:val="continue"/>
            <w:vAlign w:val="center"/>
          </w:tcPr>
          <w:p>
            <w:pPr>
              <w:autoSpaceDE/>
              <w:autoSpaceDN/>
              <w:spacing w:line="360" w:lineRule="auto"/>
              <w:jc w:val="center"/>
              <w:rPr>
                <w:rFonts w:ascii="黑体" w:hAnsi="黑体" w:eastAsia="黑体" w:cs="黑体"/>
                <w:sz w:val="24"/>
                <w:szCs w:val="24"/>
                <w:lang w:val="en-US"/>
              </w:rPr>
            </w:pPr>
          </w:p>
        </w:tc>
        <w:tc>
          <w:tcPr>
            <w:tcW w:w="1165" w:type="dxa"/>
            <w:vMerge w:val="continue"/>
            <w:vAlign w:val="center"/>
          </w:tcPr>
          <w:p>
            <w:pPr>
              <w:autoSpaceDE/>
              <w:autoSpaceDN/>
              <w:spacing w:line="360" w:lineRule="auto"/>
              <w:jc w:val="center"/>
              <w:rPr>
                <w:rFonts w:ascii="黑体" w:hAnsi="黑体" w:eastAsia="黑体" w:cs="黑体"/>
                <w:sz w:val="24"/>
                <w:szCs w:val="24"/>
                <w:lang w:val="en-US"/>
              </w:rPr>
            </w:pPr>
          </w:p>
        </w:tc>
        <w:tc>
          <w:tcPr>
            <w:tcW w:w="1455" w:type="dxa"/>
            <w:vMerge w:val="continue"/>
            <w:vAlign w:val="center"/>
          </w:tcPr>
          <w:p>
            <w:pPr>
              <w:autoSpaceDE/>
              <w:autoSpaceDN/>
              <w:spacing w:line="360" w:lineRule="auto"/>
              <w:jc w:val="center"/>
              <w:rPr>
                <w:rFonts w:ascii="黑体" w:hAnsi="黑体" w:eastAsia="黑体" w:cs="黑体"/>
                <w:sz w:val="24"/>
                <w:szCs w:val="24"/>
                <w:lang w:val="en-US"/>
              </w:rPr>
            </w:pPr>
          </w:p>
        </w:tc>
        <w:tc>
          <w:tcPr>
            <w:tcW w:w="1114" w:type="dxa"/>
            <w:vMerge w:val="continue"/>
            <w:vAlign w:val="center"/>
          </w:tcPr>
          <w:p>
            <w:pPr>
              <w:autoSpaceDE/>
              <w:autoSpaceDN/>
              <w:spacing w:line="360" w:lineRule="auto"/>
              <w:jc w:val="center"/>
              <w:rPr>
                <w:rFonts w:ascii="黑体" w:hAnsi="黑体" w:eastAsia="黑体" w:cs="黑体"/>
                <w:sz w:val="24"/>
                <w:szCs w:val="24"/>
                <w:lang w:val="en-US"/>
              </w:rPr>
            </w:pPr>
          </w:p>
        </w:tc>
        <w:tc>
          <w:tcPr>
            <w:tcW w:w="1528" w:type="dxa"/>
            <w:vMerge w:val="continue"/>
            <w:vAlign w:val="center"/>
          </w:tcPr>
          <w:p>
            <w:pPr>
              <w:autoSpaceDE/>
              <w:autoSpaceDN/>
              <w:spacing w:line="360" w:lineRule="auto"/>
              <w:jc w:val="center"/>
              <w:rPr>
                <w:rFonts w:ascii="黑体" w:hAnsi="黑体" w:eastAsia="黑体" w:cs="黑体"/>
                <w:sz w:val="24"/>
                <w:szCs w:val="24"/>
                <w:lang w:val="en-US"/>
              </w:rPr>
            </w:pPr>
          </w:p>
        </w:tc>
        <w:tc>
          <w:tcPr>
            <w:tcW w:w="80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5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8"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4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3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5" w:type="dxa"/>
            <w:vMerge w:val="restart"/>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w:t>
            </w:r>
          </w:p>
        </w:tc>
        <w:tc>
          <w:tcPr>
            <w:tcW w:w="905" w:type="dxa"/>
            <w:vMerge w:val="restart"/>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综合业务</w:t>
            </w:r>
          </w:p>
        </w:tc>
        <w:tc>
          <w:tcPr>
            <w:tcW w:w="919"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政策法规文件</w:t>
            </w:r>
          </w:p>
        </w:tc>
        <w:tc>
          <w:tcPr>
            <w:tcW w:w="2454" w:type="dxa"/>
          </w:tcPr>
          <w:p>
            <w:pPr>
              <w:pStyle w:val="9"/>
              <w:jc w:val="both"/>
              <w:rPr>
                <w:rFonts w:ascii="Times New Roman" w:hAnsi="Times New Roman" w:eastAsia="仿宋_GB2312" w:cs="Times New Roman"/>
                <w:sz w:val="21"/>
                <w:szCs w:val="21"/>
              </w:rPr>
            </w:pPr>
          </w:p>
          <w:p>
            <w:pPr>
              <w:pStyle w:val="9"/>
              <w:tabs>
                <w:tab w:val="left" w:pos="364"/>
              </w:tabs>
              <w:jc w:val="both"/>
              <w:rPr>
                <w:rFonts w:ascii="Times New Roman" w:hAnsi="Times New Roman" w:eastAsia="仿宋_GB2312" w:cs="Times New Roman"/>
                <w:sz w:val="21"/>
                <w:szCs w:val="21"/>
                <w:lang w:val="en-US"/>
              </w:rPr>
            </w:pPr>
          </w:p>
          <w:p>
            <w:pPr>
              <w:pStyle w:val="9"/>
              <w:tabs>
                <w:tab w:val="left" w:pos="364"/>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《社会救助暂行办法》</w:t>
            </w:r>
          </w:p>
          <w:p>
            <w:pPr>
              <w:pStyle w:val="9"/>
              <w:tabs>
                <w:tab w:val="left" w:pos="364"/>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各地配套政策法规文件</w:t>
            </w:r>
          </w:p>
        </w:tc>
        <w:tc>
          <w:tcPr>
            <w:tcW w:w="116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《中华人民共和国信息公开条例》及相关规定</w:t>
            </w:r>
          </w:p>
        </w:tc>
        <w:tc>
          <w:tcPr>
            <w:tcW w:w="145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1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2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4"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4" w:type="dxa"/>
          </w:tcPr>
          <w:p>
            <w:pPr>
              <w:pStyle w:val="9"/>
              <w:jc w:val="both"/>
              <w:rPr>
                <w:rFonts w:ascii="Times New Roman" w:hAnsi="Times New Roman" w:eastAsia="仿宋_GB2312" w:cs="Times New Roman"/>
                <w:sz w:val="21"/>
                <w:szCs w:val="21"/>
                <w:lang w:val="en-US"/>
              </w:rPr>
            </w:pPr>
          </w:p>
        </w:tc>
        <w:tc>
          <w:tcPr>
            <w:tcW w:w="557"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8" w:type="dxa"/>
          </w:tcPr>
          <w:p>
            <w:pPr>
              <w:pStyle w:val="9"/>
              <w:jc w:val="both"/>
              <w:rPr>
                <w:rFonts w:ascii="Times New Roman" w:hAnsi="Times New Roman" w:eastAsia="仿宋_GB2312" w:cs="Times New Roman"/>
                <w:sz w:val="21"/>
                <w:szCs w:val="21"/>
                <w:lang w:val="en-US"/>
              </w:rPr>
            </w:pPr>
          </w:p>
        </w:tc>
        <w:tc>
          <w:tcPr>
            <w:tcW w:w="544"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32"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5" w:type="dxa"/>
            <w:vMerge w:val="continue"/>
            <w:vAlign w:val="center"/>
          </w:tcPr>
          <w:p>
            <w:pPr>
              <w:autoSpaceDE/>
              <w:autoSpaceDN/>
              <w:jc w:val="center"/>
              <w:rPr>
                <w:rFonts w:ascii="Times New Roman" w:hAnsi="Times New Roman" w:eastAsia="仿宋_GB2312" w:cs="Times New Roman"/>
                <w:sz w:val="21"/>
                <w:szCs w:val="21"/>
                <w:lang w:val="en-US"/>
              </w:rPr>
            </w:pPr>
          </w:p>
        </w:tc>
        <w:tc>
          <w:tcPr>
            <w:tcW w:w="905" w:type="dxa"/>
            <w:vMerge w:val="continue"/>
            <w:vAlign w:val="center"/>
          </w:tcPr>
          <w:p>
            <w:pPr>
              <w:autoSpaceDE/>
              <w:autoSpaceDN/>
              <w:jc w:val="both"/>
              <w:rPr>
                <w:rFonts w:ascii="Times New Roman" w:hAnsi="Times New Roman" w:eastAsia="仿宋_GB2312" w:cs="Times New Roman"/>
                <w:sz w:val="21"/>
                <w:szCs w:val="21"/>
                <w:lang w:val="en-US"/>
              </w:rPr>
            </w:pPr>
          </w:p>
        </w:tc>
        <w:tc>
          <w:tcPr>
            <w:tcW w:w="919"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监督检查</w:t>
            </w:r>
          </w:p>
        </w:tc>
        <w:tc>
          <w:tcPr>
            <w:tcW w:w="2454" w:type="dxa"/>
          </w:tcPr>
          <w:p>
            <w:pPr>
              <w:pStyle w:val="9"/>
              <w:jc w:val="both"/>
              <w:rPr>
                <w:rFonts w:ascii="Times New Roman" w:hAnsi="Times New Roman" w:eastAsia="仿宋_GB2312" w:cs="Times New Roman"/>
                <w:sz w:val="21"/>
                <w:szCs w:val="21"/>
              </w:rPr>
            </w:pPr>
          </w:p>
          <w:p>
            <w:pPr>
              <w:pStyle w:val="9"/>
              <w:tabs>
                <w:tab w:val="left" w:pos="364"/>
              </w:tabs>
              <w:jc w:val="both"/>
              <w:rPr>
                <w:rFonts w:ascii="Times New Roman" w:hAnsi="Times New Roman" w:eastAsia="仿宋_GB2312" w:cs="Times New Roman"/>
                <w:sz w:val="21"/>
                <w:szCs w:val="21"/>
                <w:lang w:val="en-US"/>
              </w:rPr>
            </w:pPr>
          </w:p>
          <w:p>
            <w:pPr>
              <w:pStyle w:val="9"/>
              <w:tabs>
                <w:tab w:val="left" w:pos="364"/>
              </w:tabs>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ascii="Times New Roman" w:hAnsi="Times New Roman" w:eastAsia="仿宋_GB2312" w:cs="Times New Roman"/>
                <w:sz w:val="21"/>
                <w:szCs w:val="21"/>
              </w:rPr>
              <w:t>社会救助信访通讯地址</w:t>
            </w:r>
          </w:p>
          <w:p>
            <w:pPr>
              <w:pStyle w:val="9"/>
              <w:tabs>
                <w:tab w:val="left" w:pos="364"/>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社会救助投诉举报电话</w:t>
            </w:r>
          </w:p>
        </w:tc>
        <w:tc>
          <w:tcPr>
            <w:tcW w:w="116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《中华人民共和国信息公开条例》及相关规定</w:t>
            </w:r>
          </w:p>
        </w:tc>
        <w:tc>
          <w:tcPr>
            <w:tcW w:w="145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1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2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4"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4" w:type="dxa"/>
          </w:tcPr>
          <w:p>
            <w:pPr>
              <w:pStyle w:val="9"/>
              <w:jc w:val="both"/>
              <w:rPr>
                <w:rFonts w:ascii="Times New Roman" w:hAnsi="Times New Roman" w:eastAsia="仿宋_GB2312" w:cs="Times New Roman"/>
                <w:sz w:val="21"/>
                <w:szCs w:val="21"/>
                <w:lang w:val="en-US"/>
              </w:rPr>
            </w:pPr>
          </w:p>
        </w:tc>
        <w:tc>
          <w:tcPr>
            <w:tcW w:w="557"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8" w:type="dxa"/>
          </w:tcPr>
          <w:p>
            <w:pPr>
              <w:pStyle w:val="9"/>
              <w:jc w:val="both"/>
              <w:rPr>
                <w:rFonts w:ascii="Times New Roman" w:hAnsi="Times New Roman" w:eastAsia="仿宋_GB2312" w:cs="Times New Roman"/>
                <w:sz w:val="21"/>
                <w:szCs w:val="21"/>
                <w:lang w:val="en-US"/>
              </w:rPr>
            </w:pPr>
          </w:p>
        </w:tc>
        <w:tc>
          <w:tcPr>
            <w:tcW w:w="544"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32" w:type="dxa"/>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892"/>
        <w:gridCol w:w="10"/>
        <w:gridCol w:w="15"/>
        <w:gridCol w:w="903"/>
        <w:gridCol w:w="12"/>
        <w:gridCol w:w="17"/>
        <w:gridCol w:w="1814"/>
        <w:gridCol w:w="547"/>
        <w:gridCol w:w="144"/>
        <w:gridCol w:w="1180"/>
        <w:gridCol w:w="296"/>
        <w:gridCol w:w="173"/>
        <w:gridCol w:w="902"/>
        <w:gridCol w:w="48"/>
        <w:gridCol w:w="59"/>
        <w:gridCol w:w="893"/>
        <w:gridCol w:w="114"/>
        <w:gridCol w:w="121"/>
        <w:gridCol w:w="1251"/>
        <w:gridCol w:w="152"/>
        <w:gridCol w:w="156"/>
        <w:gridCol w:w="483"/>
        <w:gridCol w:w="163"/>
        <w:gridCol w:w="168"/>
        <w:gridCol w:w="700"/>
        <w:gridCol w:w="186"/>
        <w:gridCol w:w="185"/>
        <w:gridCol w:w="232"/>
        <w:gridCol w:w="140"/>
        <w:gridCol w:w="133"/>
        <w:gridCol w:w="373"/>
        <w:gridCol w:w="141"/>
        <w:gridCol w:w="139"/>
        <w:gridCol w:w="330"/>
        <w:gridCol w:w="75"/>
        <w:gridCol w:w="72"/>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3" w:type="dxa"/>
            <w:vMerge w:val="restart"/>
            <w:vAlign w:val="center"/>
          </w:tcPr>
          <w:p>
            <w:pPr>
              <w:autoSpaceDE/>
              <w:autoSpaceDN/>
              <w:spacing w:line="360" w:lineRule="auto"/>
              <w:jc w:val="center"/>
              <w:rPr>
                <w:rFonts w:ascii="Times New Roman" w:hAnsi="Times New Roman" w:eastAsia="黑体" w:cs="Times New Roman"/>
                <w:sz w:val="24"/>
                <w:szCs w:val="24"/>
                <w:lang w:val="en-US"/>
              </w:rPr>
            </w:pP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序号</w:t>
            </w:r>
          </w:p>
          <w:p>
            <w:pPr>
              <w:autoSpaceDE/>
              <w:autoSpaceDN/>
              <w:spacing w:line="360" w:lineRule="auto"/>
              <w:jc w:val="center"/>
              <w:rPr>
                <w:rFonts w:ascii="Times New Roman" w:hAnsi="Times New Roman" w:eastAsia="黑体" w:cs="Times New Roman"/>
                <w:sz w:val="24"/>
                <w:szCs w:val="24"/>
                <w:lang w:val="en-US"/>
              </w:rPr>
            </w:pPr>
          </w:p>
        </w:tc>
        <w:tc>
          <w:tcPr>
            <w:tcW w:w="1821" w:type="dxa"/>
            <w:gridSpan w:val="4"/>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公开事项</w:t>
            </w:r>
          </w:p>
        </w:tc>
        <w:tc>
          <w:tcPr>
            <w:tcW w:w="2391" w:type="dxa"/>
            <w:gridSpan w:val="4"/>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公开内容</w:t>
            </w:r>
          </w:p>
        </w:tc>
        <w:tc>
          <w:tcPr>
            <w:tcW w:w="1620"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依据</w:t>
            </w:r>
          </w:p>
        </w:tc>
        <w:tc>
          <w:tcPr>
            <w:tcW w:w="1123"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公开时限</w:t>
            </w:r>
          </w:p>
        </w:tc>
        <w:tc>
          <w:tcPr>
            <w:tcW w:w="952" w:type="dxa"/>
            <w:gridSpan w:val="2"/>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主体</w:t>
            </w:r>
          </w:p>
        </w:tc>
        <w:tc>
          <w:tcPr>
            <w:tcW w:w="1486"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渠道</w:t>
            </w:r>
          </w:p>
        </w:tc>
        <w:tc>
          <w:tcPr>
            <w:tcW w:w="1822"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公开对象</w:t>
            </w:r>
          </w:p>
        </w:tc>
        <w:tc>
          <w:tcPr>
            <w:tcW w:w="1249"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方式</w:t>
            </w:r>
          </w:p>
        </w:tc>
        <w:tc>
          <w:tcPr>
            <w:tcW w:w="1217"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893"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一级事项</w:t>
            </w:r>
          </w:p>
        </w:tc>
        <w:tc>
          <w:tcPr>
            <w:tcW w:w="928"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二级</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事项</w:t>
            </w:r>
          </w:p>
        </w:tc>
        <w:tc>
          <w:tcPr>
            <w:tcW w:w="2391" w:type="dxa"/>
            <w:gridSpan w:val="4"/>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620"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123"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52" w:type="dxa"/>
            <w:gridSpan w:val="2"/>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486"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91"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全社会</w:t>
            </w:r>
          </w:p>
        </w:tc>
        <w:tc>
          <w:tcPr>
            <w:tcW w:w="1031"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特定群体</w:t>
            </w:r>
          </w:p>
        </w:tc>
        <w:tc>
          <w:tcPr>
            <w:tcW w:w="603"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主动</w:t>
            </w:r>
          </w:p>
        </w:tc>
        <w:tc>
          <w:tcPr>
            <w:tcW w:w="646" w:type="dxa"/>
            <w:gridSpan w:val="3"/>
            <w:vAlign w:val="center"/>
          </w:tcPr>
          <w:p>
            <w:pPr>
              <w:autoSpaceDE/>
              <w:autoSpaceDN/>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依申请</w:t>
            </w:r>
          </w:p>
        </w:tc>
        <w:tc>
          <w:tcPr>
            <w:tcW w:w="610"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县级</w:t>
            </w:r>
          </w:p>
        </w:tc>
        <w:tc>
          <w:tcPr>
            <w:tcW w:w="607"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493" w:type="dxa"/>
            <w:vMerge w:val="restart"/>
            <w:vAlign w:val="center"/>
          </w:tcPr>
          <w:p>
            <w:pPr>
              <w:autoSpaceDE/>
              <w:autoSpaceDN/>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w:t>
            </w:r>
          </w:p>
        </w:tc>
        <w:tc>
          <w:tcPr>
            <w:tcW w:w="893" w:type="dxa"/>
            <w:vMerge w:val="restart"/>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rPr>
              <w:t>最低生活保障</w:t>
            </w:r>
          </w:p>
        </w:tc>
        <w:tc>
          <w:tcPr>
            <w:tcW w:w="928"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政策法规文件</w:t>
            </w:r>
          </w:p>
        </w:tc>
        <w:tc>
          <w:tcPr>
            <w:tcW w:w="2391" w:type="dxa"/>
            <w:gridSpan w:val="4"/>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河南省民政厅《关于2019年最低生活保障标准、财政补助水平及特困人员供养标准的通知》</w:t>
            </w:r>
          </w:p>
        </w:tc>
        <w:tc>
          <w:tcPr>
            <w:tcW w:w="1620"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《中华人民共和国信息公开条例》及相关规定</w:t>
            </w:r>
          </w:p>
        </w:tc>
        <w:tc>
          <w:tcPr>
            <w:tcW w:w="112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95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486"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1"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31" w:type="dxa"/>
            <w:gridSpan w:val="3"/>
          </w:tcPr>
          <w:p>
            <w:pPr>
              <w:pStyle w:val="9"/>
              <w:jc w:val="center"/>
              <w:rPr>
                <w:rFonts w:ascii="Times New Roman" w:hAnsi="Times New Roman" w:eastAsia="仿宋_GB2312" w:cs="Times New Roman"/>
                <w:sz w:val="21"/>
                <w:szCs w:val="21"/>
                <w:lang w:val="en-US"/>
              </w:rPr>
            </w:pPr>
          </w:p>
        </w:tc>
        <w:tc>
          <w:tcPr>
            <w:tcW w:w="603"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6" w:type="dxa"/>
            <w:gridSpan w:val="3"/>
          </w:tcPr>
          <w:p>
            <w:pPr>
              <w:pStyle w:val="9"/>
              <w:jc w:val="center"/>
              <w:rPr>
                <w:rFonts w:ascii="Times New Roman" w:hAnsi="Times New Roman" w:eastAsia="仿宋_GB2312" w:cs="Times New Roman"/>
                <w:sz w:val="21"/>
                <w:szCs w:val="21"/>
                <w:lang w:val="en-US"/>
              </w:rPr>
            </w:pPr>
          </w:p>
        </w:tc>
        <w:tc>
          <w:tcPr>
            <w:tcW w:w="610"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0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3" w:type="dxa"/>
            <w:vMerge w:val="continue"/>
            <w:vAlign w:val="center"/>
          </w:tcPr>
          <w:p>
            <w:pPr>
              <w:autoSpaceDE/>
              <w:autoSpaceDN/>
              <w:jc w:val="center"/>
              <w:rPr>
                <w:rFonts w:ascii="Times New Roman" w:hAnsi="Times New Roman" w:eastAsia="仿宋_GB2312" w:cs="Times New Roman"/>
                <w:sz w:val="21"/>
                <w:szCs w:val="21"/>
                <w:lang w:val="en-US"/>
              </w:rPr>
            </w:pPr>
          </w:p>
        </w:tc>
        <w:tc>
          <w:tcPr>
            <w:tcW w:w="893" w:type="dxa"/>
            <w:vMerge w:val="continue"/>
            <w:vAlign w:val="center"/>
          </w:tcPr>
          <w:p>
            <w:pPr>
              <w:autoSpaceDE/>
              <w:autoSpaceDN/>
              <w:jc w:val="both"/>
              <w:rPr>
                <w:rFonts w:ascii="Times New Roman" w:hAnsi="Times New Roman" w:eastAsia="仿宋_GB2312" w:cs="Times New Roman"/>
                <w:sz w:val="21"/>
                <w:szCs w:val="21"/>
                <w:lang w:val="en-US"/>
              </w:rPr>
            </w:pPr>
          </w:p>
        </w:tc>
        <w:tc>
          <w:tcPr>
            <w:tcW w:w="928"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办事指南</w:t>
            </w:r>
          </w:p>
        </w:tc>
        <w:tc>
          <w:tcPr>
            <w:tcW w:w="2391" w:type="dxa"/>
            <w:gridSpan w:val="4"/>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办理事项、办理条件、最低生活保障标准、申请材料、办理流程、办理时间、地点、联系方式</w:t>
            </w:r>
          </w:p>
        </w:tc>
        <w:tc>
          <w:tcPr>
            <w:tcW w:w="162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《中华人民共和国政府信息公开条例》（中国人民共和国国务院第711号）</w:t>
            </w:r>
          </w:p>
        </w:tc>
        <w:tc>
          <w:tcPr>
            <w:tcW w:w="112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95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486"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1"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31" w:type="dxa"/>
            <w:gridSpan w:val="3"/>
          </w:tcPr>
          <w:p>
            <w:pPr>
              <w:pStyle w:val="9"/>
              <w:jc w:val="center"/>
              <w:rPr>
                <w:rFonts w:ascii="Times New Roman" w:hAnsi="Times New Roman" w:eastAsia="仿宋_GB2312" w:cs="Times New Roman"/>
                <w:sz w:val="21"/>
                <w:szCs w:val="21"/>
                <w:lang w:val="en-US"/>
              </w:rPr>
            </w:pPr>
          </w:p>
        </w:tc>
        <w:tc>
          <w:tcPr>
            <w:tcW w:w="603"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6" w:type="dxa"/>
            <w:gridSpan w:val="3"/>
          </w:tcPr>
          <w:p>
            <w:pPr>
              <w:pStyle w:val="9"/>
              <w:jc w:val="center"/>
              <w:rPr>
                <w:rFonts w:ascii="Times New Roman" w:hAnsi="Times New Roman" w:eastAsia="仿宋_GB2312" w:cs="Times New Roman"/>
                <w:sz w:val="21"/>
                <w:szCs w:val="21"/>
                <w:lang w:val="en-US"/>
              </w:rPr>
            </w:pPr>
          </w:p>
        </w:tc>
        <w:tc>
          <w:tcPr>
            <w:tcW w:w="610"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07"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493" w:type="dxa"/>
            <w:vMerge w:val="continue"/>
            <w:vAlign w:val="center"/>
          </w:tcPr>
          <w:p>
            <w:pPr>
              <w:autoSpaceDE/>
              <w:autoSpaceDN/>
              <w:jc w:val="center"/>
              <w:rPr>
                <w:rFonts w:ascii="Times New Roman" w:hAnsi="Times New Roman" w:eastAsia="仿宋_GB2312" w:cs="Times New Roman"/>
                <w:sz w:val="21"/>
                <w:szCs w:val="21"/>
                <w:lang w:val="en-US"/>
              </w:rPr>
            </w:pPr>
          </w:p>
        </w:tc>
        <w:tc>
          <w:tcPr>
            <w:tcW w:w="893" w:type="dxa"/>
            <w:vMerge w:val="continue"/>
            <w:vAlign w:val="center"/>
          </w:tcPr>
          <w:p>
            <w:pPr>
              <w:autoSpaceDE/>
              <w:autoSpaceDN/>
              <w:jc w:val="both"/>
              <w:rPr>
                <w:rFonts w:ascii="Times New Roman" w:hAnsi="Times New Roman" w:eastAsia="仿宋_GB2312" w:cs="Times New Roman"/>
                <w:sz w:val="21"/>
                <w:szCs w:val="21"/>
                <w:lang w:val="en-US"/>
              </w:rPr>
            </w:pPr>
          </w:p>
        </w:tc>
        <w:tc>
          <w:tcPr>
            <w:tcW w:w="928"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审核审批信息</w:t>
            </w:r>
          </w:p>
        </w:tc>
        <w:tc>
          <w:tcPr>
            <w:tcW w:w="2391" w:type="dxa"/>
            <w:gridSpan w:val="4"/>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1.镇</w:t>
            </w:r>
            <w:r>
              <w:rPr>
                <w:rFonts w:ascii="Times New Roman" w:hAnsi="Times New Roman" w:eastAsia="仿宋_GB2312" w:cs="Times New Roman"/>
                <w:sz w:val="21"/>
                <w:szCs w:val="21"/>
              </w:rPr>
              <w:t>级：辖区内各村的对象人数</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2.村级：户主姓名、保障人口数、保障金额、致困原因、纳入时间、其它</w:t>
            </w:r>
          </w:p>
        </w:tc>
        <w:tc>
          <w:tcPr>
            <w:tcW w:w="1620" w:type="dxa"/>
            <w:gridSpan w:val="3"/>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《国务院关于进一步加强和改进最低生活保障工作的意见》（国发〔2012〕45号）等</w:t>
            </w:r>
          </w:p>
        </w:tc>
        <w:tc>
          <w:tcPr>
            <w:tcW w:w="112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95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486"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1"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31" w:type="dxa"/>
            <w:gridSpan w:val="3"/>
          </w:tcPr>
          <w:p>
            <w:pPr>
              <w:pStyle w:val="9"/>
              <w:jc w:val="center"/>
              <w:rPr>
                <w:rFonts w:ascii="Times New Roman" w:hAnsi="Times New Roman" w:eastAsia="仿宋_GB2312" w:cs="Times New Roman"/>
                <w:sz w:val="21"/>
                <w:szCs w:val="21"/>
                <w:lang w:val="en-US"/>
              </w:rPr>
            </w:pPr>
          </w:p>
        </w:tc>
        <w:tc>
          <w:tcPr>
            <w:tcW w:w="603"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6" w:type="dxa"/>
            <w:gridSpan w:val="3"/>
          </w:tcPr>
          <w:p>
            <w:pPr>
              <w:pStyle w:val="9"/>
              <w:jc w:val="center"/>
              <w:rPr>
                <w:rFonts w:ascii="Times New Roman" w:hAnsi="Times New Roman" w:eastAsia="仿宋_GB2312" w:cs="Times New Roman"/>
                <w:sz w:val="21"/>
                <w:szCs w:val="21"/>
                <w:lang w:val="en-US"/>
              </w:rPr>
            </w:pPr>
          </w:p>
        </w:tc>
        <w:tc>
          <w:tcPr>
            <w:tcW w:w="610"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07"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3" w:type="dxa"/>
            <w:vMerge w:val="restart"/>
            <w:vAlign w:val="center"/>
          </w:tcPr>
          <w:p>
            <w:pPr>
              <w:autoSpaceDE/>
              <w:autoSpaceDN/>
              <w:spacing w:line="360" w:lineRule="auto"/>
              <w:jc w:val="center"/>
              <w:rPr>
                <w:rFonts w:ascii="Times New Roman" w:hAnsi="Times New Roman" w:eastAsia="黑体" w:cs="Times New Roman"/>
                <w:sz w:val="24"/>
                <w:szCs w:val="24"/>
                <w:lang w:val="en-US"/>
              </w:rPr>
            </w:pP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序号</w:t>
            </w:r>
          </w:p>
          <w:p>
            <w:pPr>
              <w:autoSpaceDE/>
              <w:autoSpaceDN/>
              <w:spacing w:line="360" w:lineRule="auto"/>
              <w:jc w:val="center"/>
              <w:rPr>
                <w:rFonts w:ascii="Times New Roman" w:hAnsi="Times New Roman" w:eastAsia="黑体" w:cs="Times New Roman"/>
                <w:sz w:val="24"/>
                <w:szCs w:val="24"/>
                <w:lang w:val="en-US"/>
              </w:rPr>
            </w:pPr>
          </w:p>
        </w:tc>
        <w:tc>
          <w:tcPr>
            <w:tcW w:w="1821" w:type="dxa"/>
            <w:gridSpan w:val="4"/>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公开事项</w:t>
            </w:r>
          </w:p>
        </w:tc>
        <w:tc>
          <w:tcPr>
            <w:tcW w:w="2391" w:type="dxa"/>
            <w:gridSpan w:val="4"/>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公开内容</w:t>
            </w:r>
          </w:p>
        </w:tc>
        <w:tc>
          <w:tcPr>
            <w:tcW w:w="1620"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依据</w:t>
            </w:r>
          </w:p>
        </w:tc>
        <w:tc>
          <w:tcPr>
            <w:tcW w:w="1123"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公开时限</w:t>
            </w:r>
          </w:p>
        </w:tc>
        <w:tc>
          <w:tcPr>
            <w:tcW w:w="952" w:type="dxa"/>
            <w:gridSpan w:val="2"/>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主体</w:t>
            </w:r>
          </w:p>
        </w:tc>
        <w:tc>
          <w:tcPr>
            <w:tcW w:w="1486"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渠道</w:t>
            </w:r>
          </w:p>
        </w:tc>
        <w:tc>
          <w:tcPr>
            <w:tcW w:w="1822"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公开对象</w:t>
            </w:r>
          </w:p>
        </w:tc>
        <w:tc>
          <w:tcPr>
            <w:tcW w:w="1249"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方式</w:t>
            </w:r>
          </w:p>
        </w:tc>
        <w:tc>
          <w:tcPr>
            <w:tcW w:w="1217"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893"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一级事项</w:t>
            </w:r>
          </w:p>
        </w:tc>
        <w:tc>
          <w:tcPr>
            <w:tcW w:w="928"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二级</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事项</w:t>
            </w:r>
          </w:p>
        </w:tc>
        <w:tc>
          <w:tcPr>
            <w:tcW w:w="2391" w:type="dxa"/>
            <w:gridSpan w:val="4"/>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620"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123"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52" w:type="dxa"/>
            <w:gridSpan w:val="2"/>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486"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91"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全社会</w:t>
            </w:r>
          </w:p>
        </w:tc>
        <w:tc>
          <w:tcPr>
            <w:tcW w:w="1031"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特定群体</w:t>
            </w:r>
          </w:p>
        </w:tc>
        <w:tc>
          <w:tcPr>
            <w:tcW w:w="603"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主动</w:t>
            </w:r>
          </w:p>
        </w:tc>
        <w:tc>
          <w:tcPr>
            <w:tcW w:w="646" w:type="dxa"/>
            <w:gridSpan w:val="3"/>
            <w:vAlign w:val="center"/>
          </w:tcPr>
          <w:p>
            <w:pPr>
              <w:autoSpaceDE/>
              <w:autoSpaceDN/>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依申请</w:t>
            </w:r>
          </w:p>
        </w:tc>
        <w:tc>
          <w:tcPr>
            <w:tcW w:w="610"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县级</w:t>
            </w:r>
          </w:p>
        </w:tc>
        <w:tc>
          <w:tcPr>
            <w:tcW w:w="607"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493" w:type="dxa"/>
            <w:vMerge w:val="restart"/>
            <w:vAlign w:val="center"/>
          </w:tcPr>
          <w:p>
            <w:pPr>
              <w:autoSpaceDE/>
              <w:autoSpaceDN/>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w:t>
            </w:r>
          </w:p>
        </w:tc>
        <w:tc>
          <w:tcPr>
            <w:tcW w:w="893" w:type="dxa"/>
            <w:vMerge w:val="restart"/>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rPr>
              <w:t>特困人员救助供养</w:t>
            </w:r>
          </w:p>
        </w:tc>
        <w:tc>
          <w:tcPr>
            <w:tcW w:w="928"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办事指南</w:t>
            </w:r>
          </w:p>
        </w:tc>
        <w:tc>
          <w:tcPr>
            <w:tcW w:w="2391" w:type="dxa"/>
            <w:gridSpan w:val="4"/>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办理事项、办理条件、救助供养标准、申请材料、办理流程、办理时间、地点、联系方式</w:t>
            </w:r>
          </w:p>
        </w:tc>
        <w:tc>
          <w:tcPr>
            <w:tcW w:w="162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《中华人民共和国政府信息公开条例》（中国人民共和国国务院令第711号）</w:t>
            </w:r>
          </w:p>
        </w:tc>
        <w:tc>
          <w:tcPr>
            <w:tcW w:w="112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95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486"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1"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31" w:type="dxa"/>
            <w:gridSpan w:val="3"/>
          </w:tcPr>
          <w:p>
            <w:pPr>
              <w:pStyle w:val="9"/>
              <w:jc w:val="both"/>
              <w:rPr>
                <w:rFonts w:ascii="Times New Roman" w:hAnsi="Times New Roman" w:eastAsia="仿宋_GB2312" w:cs="Times New Roman"/>
                <w:sz w:val="21"/>
                <w:szCs w:val="21"/>
                <w:lang w:val="en-US"/>
              </w:rPr>
            </w:pPr>
          </w:p>
        </w:tc>
        <w:tc>
          <w:tcPr>
            <w:tcW w:w="60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6" w:type="dxa"/>
            <w:gridSpan w:val="3"/>
          </w:tcPr>
          <w:p>
            <w:pPr>
              <w:pStyle w:val="9"/>
              <w:jc w:val="both"/>
              <w:rPr>
                <w:rFonts w:ascii="Times New Roman" w:hAnsi="Times New Roman" w:eastAsia="仿宋_GB2312" w:cs="Times New Roman"/>
                <w:sz w:val="21"/>
                <w:szCs w:val="21"/>
                <w:lang w:val="en-US"/>
              </w:rPr>
            </w:pPr>
          </w:p>
        </w:tc>
        <w:tc>
          <w:tcPr>
            <w:tcW w:w="61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07"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93" w:type="dxa"/>
            <w:vMerge w:val="continue"/>
            <w:vAlign w:val="center"/>
          </w:tcPr>
          <w:p>
            <w:pPr>
              <w:autoSpaceDE/>
              <w:autoSpaceDN/>
              <w:jc w:val="center"/>
              <w:rPr>
                <w:rFonts w:ascii="Times New Roman" w:hAnsi="Times New Roman" w:eastAsia="仿宋_GB2312" w:cs="Times New Roman"/>
                <w:sz w:val="21"/>
                <w:szCs w:val="21"/>
                <w:lang w:val="en-US"/>
              </w:rPr>
            </w:pPr>
          </w:p>
        </w:tc>
        <w:tc>
          <w:tcPr>
            <w:tcW w:w="893" w:type="dxa"/>
            <w:vMerge w:val="continue"/>
            <w:vAlign w:val="center"/>
          </w:tcPr>
          <w:p>
            <w:pPr>
              <w:autoSpaceDE/>
              <w:autoSpaceDN/>
              <w:jc w:val="both"/>
              <w:rPr>
                <w:rFonts w:ascii="Times New Roman" w:hAnsi="Times New Roman" w:eastAsia="仿宋_GB2312" w:cs="Times New Roman"/>
                <w:sz w:val="21"/>
                <w:szCs w:val="21"/>
                <w:lang w:val="en-US"/>
              </w:rPr>
            </w:pPr>
          </w:p>
        </w:tc>
        <w:tc>
          <w:tcPr>
            <w:tcW w:w="928"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审核审批信息</w:t>
            </w:r>
          </w:p>
        </w:tc>
        <w:tc>
          <w:tcPr>
            <w:tcW w:w="2391" w:type="dxa"/>
            <w:gridSpan w:val="4"/>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w:t>
            </w:r>
            <w:r>
              <w:rPr>
                <w:rFonts w:hint="eastAsia" w:ascii="Times New Roman" w:hAnsi="Times New Roman" w:eastAsia="仿宋_GB2312" w:cs="Times New Roman"/>
                <w:sz w:val="21"/>
                <w:szCs w:val="21"/>
                <w:lang w:val="en-US"/>
              </w:rPr>
              <w:t>镇</w:t>
            </w:r>
            <w:r>
              <w:rPr>
                <w:rFonts w:ascii="Times New Roman" w:hAnsi="Times New Roman" w:eastAsia="仿宋_GB2312" w:cs="Times New Roman"/>
                <w:sz w:val="21"/>
                <w:szCs w:val="21"/>
              </w:rPr>
              <w:t>级：辖区内各村的对象人数</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村级：对象姓名、出生年月、纳入时间、其它</w:t>
            </w:r>
          </w:p>
        </w:tc>
        <w:tc>
          <w:tcPr>
            <w:tcW w:w="162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《国务院关于进一步健全特困人员救助供养制度的意见》、《河南省人民政府关于印发河南省困人员救助供养法的通知》</w:t>
            </w:r>
          </w:p>
        </w:tc>
        <w:tc>
          <w:tcPr>
            <w:tcW w:w="1123"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95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486"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791" w:type="dxa"/>
            <w:gridSpan w:val="3"/>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31" w:type="dxa"/>
            <w:gridSpan w:val="3"/>
          </w:tcPr>
          <w:p>
            <w:pPr>
              <w:pStyle w:val="9"/>
              <w:jc w:val="both"/>
              <w:rPr>
                <w:rFonts w:ascii="Times New Roman" w:hAnsi="Times New Roman" w:eastAsia="仿宋_GB2312" w:cs="Times New Roman"/>
                <w:sz w:val="21"/>
                <w:szCs w:val="21"/>
                <w:lang w:val="en-US"/>
              </w:rPr>
            </w:pPr>
          </w:p>
        </w:tc>
        <w:tc>
          <w:tcPr>
            <w:tcW w:w="603" w:type="dxa"/>
            <w:gridSpan w:val="3"/>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6" w:type="dxa"/>
            <w:gridSpan w:val="3"/>
          </w:tcPr>
          <w:p>
            <w:pPr>
              <w:pStyle w:val="9"/>
              <w:jc w:val="both"/>
              <w:rPr>
                <w:rFonts w:ascii="Times New Roman" w:hAnsi="Times New Roman" w:eastAsia="仿宋_GB2312" w:cs="Times New Roman"/>
                <w:sz w:val="21"/>
                <w:szCs w:val="21"/>
                <w:lang w:val="en-US"/>
              </w:rPr>
            </w:pPr>
          </w:p>
        </w:tc>
        <w:tc>
          <w:tcPr>
            <w:tcW w:w="610" w:type="dxa"/>
            <w:gridSpan w:val="3"/>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07" w:type="dxa"/>
            <w:gridSpan w:val="3"/>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3" w:type="dxa"/>
            <w:vMerge w:val="restart"/>
            <w:vAlign w:val="center"/>
          </w:tcPr>
          <w:p>
            <w:pPr>
              <w:autoSpaceDE/>
              <w:autoSpaceDN/>
              <w:spacing w:line="360" w:lineRule="auto"/>
              <w:jc w:val="center"/>
              <w:rPr>
                <w:rFonts w:ascii="Times New Roman" w:hAnsi="Times New Roman" w:eastAsia="黑体" w:cs="Times New Roman"/>
                <w:sz w:val="24"/>
                <w:szCs w:val="24"/>
                <w:lang w:val="en-US"/>
              </w:rPr>
            </w:pP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序号</w:t>
            </w:r>
          </w:p>
          <w:p>
            <w:pPr>
              <w:autoSpaceDE/>
              <w:autoSpaceDN/>
              <w:spacing w:line="360" w:lineRule="auto"/>
              <w:jc w:val="center"/>
              <w:rPr>
                <w:rFonts w:ascii="Times New Roman" w:hAnsi="Times New Roman" w:eastAsia="黑体" w:cs="Times New Roman"/>
                <w:sz w:val="24"/>
                <w:szCs w:val="24"/>
                <w:lang w:val="en-US"/>
              </w:rPr>
            </w:pPr>
          </w:p>
        </w:tc>
        <w:tc>
          <w:tcPr>
            <w:tcW w:w="1833" w:type="dxa"/>
            <w:gridSpan w:val="5"/>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公开事项</w:t>
            </w:r>
          </w:p>
        </w:tc>
        <w:tc>
          <w:tcPr>
            <w:tcW w:w="1832" w:type="dxa"/>
            <w:gridSpan w:val="2"/>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公开内容</w:t>
            </w:r>
          </w:p>
        </w:tc>
        <w:tc>
          <w:tcPr>
            <w:tcW w:w="2340" w:type="dxa"/>
            <w:gridSpan w:val="5"/>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依据</w:t>
            </w:r>
          </w:p>
        </w:tc>
        <w:tc>
          <w:tcPr>
            <w:tcW w:w="902"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公开时限</w:t>
            </w:r>
          </w:p>
        </w:tc>
        <w:tc>
          <w:tcPr>
            <w:tcW w:w="1114" w:type="dxa"/>
            <w:gridSpan w:val="4"/>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主体</w:t>
            </w:r>
          </w:p>
        </w:tc>
        <w:tc>
          <w:tcPr>
            <w:tcW w:w="1524"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渠道</w:t>
            </w:r>
          </w:p>
        </w:tc>
        <w:tc>
          <w:tcPr>
            <w:tcW w:w="1856"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公开对象</w:t>
            </w:r>
          </w:p>
        </w:tc>
        <w:tc>
          <w:tcPr>
            <w:tcW w:w="1204"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方式</w:t>
            </w:r>
          </w:p>
        </w:tc>
        <w:tc>
          <w:tcPr>
            <w:tcW w:w="1076" w:type="dxa"/>
            <w:gridSpan w:val="5"/>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03"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一级事项</w:t>
            </w:r>
          </w:p>
        </w:tc>
        <w:tc>
          <w:tcPr>
            <w:tcW w:w="930"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二级</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事项</w:t>
            </w:r>
          </w:p>
        </w:tc>
        <w:tc>
          <w:tcPr>
            <w:tcW w:w="1832" w:type="dxa"/>
            <w:gridSpan w:val="2"/>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2340" w:type="dxa"/>
            <w:gridSpan w:val="5"/>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02"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114" w:type="dxa"/>
            <w:gridSpan w:val="4"/>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524"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802"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全社会</w:t>
            </w:r>
          </w:p>
        </w:tc>
        <w:tc>
          <w:tcPr>
            <w:tcW w:w="1054"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特定群体</w:t>
            </w:r>
          </w:p>
        </w:tc>
        <w:tc>
          <w:tcPr>
            <w:tcW w:w="557"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主动</w:t>
            </w:r>
          </w:p>
        </w:tc>
        <w:tc>
          <w:tcPr>
            <w:tcW w:w="647" w:type="dxa"/>
            <w:gridSpan w:val="3"/>
            <w:vAlign w:val="center"/>
          </w:tcPr>
          <w:p>
            <w:pPr>
              <w:autoSpaceDE/>
              <w:autoSpaceDN/>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依申请</w:t>
            </w:r>
          </w:p>
        </w:tc>
        <w:tc>
          <w:tcPr>
            <w:tcW w:w="544"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县级</w:t>
            </w:r>
          </w:p>
        </w:tc>
        <w:tc>
          <w:tcPr>
            <w:tcW w:w="532"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3" w:type="dxa"/>
            <w:vMerge w:val="restart"/>
            <w:vAlign w:val="center"/>
          </w:tcPr>
          <w:p>
            <w:pPr>
              <w:autoSpaceDE/>
              <w:autoSpaceDN/>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4</w:t>
            </w:r>
          </w:p>
        </w:tc>
        <w:tc>
          <w:tcPr>
            <w:tcW w:w="903" w:type="dxa"/>
            <w:gridSpan w:val="2"/>
            <w:vMerge w:val="restart"/>
            <w:vAlign w:val="center"/>
          </w:tcPr>
          <w:p>
            <w:pPr>
              <w:autoSpaceDE/>
              <w:autoSpaceDN/>
              <w:jc w:val="center"/>
              <w:rPr>
                <w:rFonts w:ascii="Times New Roman" w:hAnsi="Times New Roman" w:eastAsia="仿宋_GB2312" w:cs="Times New Roman"/>
                <w:color w:val="424242"/>
                <w:sz w:val="21"/>
                <w:szCs w:val="21"/>
              </w:rPr>
            </w:pPr>
            <w:r>
              <w:rPr>
                <w:rFonts w:ascii="Times New Roman" w:hAnsi="Times New Roman" w:eastAsia="仿宋_GB2312" w:cs="Times New Roman"/>
                <w:color w:val="424242"/>
                <w:sz w:val="21"/>
                <w:szCs w:val="21"/>
              </w:rPr>
              <w:t>临时救助</w:t>
            </w:r>
          </w:p>
          <w:p>
            <w:pPr>
              <w:autoSpaceDE/>
              <w:autoSpaceDN/>
              <w:jc w:val="center"/>
              <w:rPr>
                <w:rFonts w:ascii="Times New Roman" w:hAnsi="Times New Roman" w:eastAsia="仿宋_GB2312" w:cs="Times New Roman"/>
                <w:sz w:val="21"/>
                <w:szCs w:val="21"/>
                <w:lang w:val="en-US"/>
              </w:rPr>
            </w:pPr>
          </w:p>
        </w:tc>
        <w:tc>
          <w:tcPr>
            <w:tcW w:w="93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办事指南</w:t>
            </w:r>
          </w:p>
        </w:tc>
        <w:tc>
          <w:tcPr>
            <w:tcW w:w="183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办理事项、办理条件、申请材料、办理流程、办理时间、地点、联系方式</w:t>
            </w:r>
          </w:p>
        </w:tc>
        <w:tc>
          <w:tcPr>
            <w:tcW w:w="2340" w:type="dxa"/>
            <w:gridSpan w:val="5"/>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w:t>
            </w:r>
          </w:p>
        </w:tc>
        <w:tc>
          <w:tcPr>
            <w:tcW w:w="902"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14" w:type="dxa"/>
            <w:gridSpan w:val="4"/>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24"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2"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4" w:type="dxa"/>
            <w:gridSpan w:val="3"/>
          </w:tcPr>
          <w:p>
            <w:pPr>
              <w:pStyle w:val="9"/>
              <w:jc w:val="both"/>
              <w:rPr>
                <w:rFonts w:ascii="Times New Roman" w:hAnsi="Times New Roman" w:eastAsia="仿宋_GB2312" w:cs="Times New Roman"/>
                <w:sz w:val="21"/>
                <w:szCs w:val="21"/>
                <w:lang w:val="en-US"/>
              </w:rPr>
            </w:pPr>
          </w:p>
        </w:tc>
        <w:tc>
          <w:tcPr>
            <w:tcW w:w="557"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7" w:type="dxa"/>
            <w:gridSpan w:val="3"/>
          </w:tcPr>
          <w:p>
            <w:pPr>
              <w:pStyle w:val="9"/>
              <w:jc w:val="both"/>
              <w:rPr>
                <w:rFonts w:ascii="Times New Roman" w:hAnsi="Times New Roman" w:eastAsia="仿宋_GB2312" w:cs="Times New Roman"/>
                <w:sz w:val="21"/>
                <w:szCs w:val="21"/>
                <w:lang w:val="en-US"/>
              </w:rPr>
            </w:pPr>
          </w:p>
        </w:tc>
        <w:tc>
          <w:tcPr>
            <w:tcW w:w="544"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3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3" w:type="dxa"/>
            <w:vMerge w:val="continue"/>
            <w:vAlign w:val="center"/>
          </w:tcPr>
          <w:p>
            <w:pPr>
              <w:autoSpaceDE/>
              <w:autoSpaceDN/>
              <w:jc w:val="center"/>
              <w:rPr>
                <w:rFonts w:ascii="Times New Roman" w:hAnsi="Times New Roman" w:eastAsia="仿宋_GB2312" w:cs="Times New Roman"/>
                <w:sz w:val="21"/>
                <w:szCs w:val="21"/>
                <w:lang w:val="en-US"/>
              </w:rPr>
            </w:pPr>
          </w:p>
        </w:tc>
        <w:tc>
          <w:tcPr>
            <w:tcW w:w="903" w:type="dxa"/>
            <w:gridSpan w:val="2"/>
            <w:vMerge w:val="continue"/>
            <w:vAlign w:val="center"/>
          </w:tcPr>
          <w:p>
            <w:pPr>
              <w:autoSpaceDE/>
              <w:autoSpaceDN/>
              <w:jc w:val="center"/>
              <w:rPr>
                <w:rFonts w:ascii="Times New Roman" w:hAnsi="Times New Roman" w:eastAsia="仿宋_GB2312" w:cs="Times New Roman"/>
                <w:sz w:val="21"/>
                <w:szCs w:val="21"/>
                <w:lang w:val="en-US"/>
              </w:rPr>
            </w:pPr>
          </w:p>
        </w:tc>
        <w:tc>
          <w:tcPr>
            <w:tcW w:w="930"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审核审批信息</w:t>
            </w:r>
          </w:p>
        </w:tc>
        <w:tc>
          <w:tcPr>
            <w:tcW w:w="1832"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1.镇</w:t>
            </w:r>
            <w:r>
              <w:rPr>
                <w:rFonts w:ascii="Times New Roman" w:hAnsi="Times New Roman" w:eastAsia="仿宋_GB2312" w:cs="Times New Roman"/>
                <w:sz w:val="21"/>
                <w:szCs w:val="21"/>
              </w:rPr>
              <w:t>级：辖区内各村的对象人数、救助总金额</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2.村级：临时救助对象（家庭）姓名、救助人数、救助金额、救助事由</w:t>
            </w:r>
          </w:p>
        </w:tc>
        <w:tc>
          <w:tcPr>
            <w:tcW w:w="2340" w:type="dxa"/>
            <w:gridSpan w:val="5"/>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务院关于全面建立临时救助制度通知》《民政部财政部关于进一步加强和时助工作的意见》《河南省人民政府关于全面实施临时救助制度的意见》《河南民政厅河南省财政厅河南省扶贫办关于进一步加强和改进临时救助工作的实施意见》</w:t>
            </w:r>
          </w:p>
        </w:tc>
        <w:tc>
          <w:tcPr>
            <w:tcW w:w="902"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14" w:type="dxa"/>
            <w:gridSpan w:val="4"/>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24"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02" w:type="dxa"/>
            <w:gridSpan w:val="3"/>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4" w:type="dxa"/>
            <w:gridSpan w:val="3"/>
          </w:tcPr>
          <w:p>
            <w:pPr>
              <w:pStyle w:val="9"/>
              <w:jc w:val="both"/>
              <w:rPr>
                <w:rFonts w:ascii="Times New Roman" w:hAnsi="Times New Roman" w:eastAsia="仿宋_GB2312" w:cs="Times New Roman"/>
                <w:sz w:val="21"/>
                <w:szCs w:val="21"/>
                <w:lang w:val="en-US"/>
              </w:rPr>
            </w:pPr>
          </w:p>
        </w:tc>
        <w:tc>
          <w:tcPr>
            <w:tcW w:w="557" w:type="dxa"/>
            <w:gridSpan w:val="3"/>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7" w:type="dxa"/>
            <w:gridSpan w:val="3"/>
          </w:tcPr>
          <w:p>
            <w:pPr>
              <w:pStyle w:val="9"/>
              <w:jc w:val="both"/>
              <w:rPr>
                <w:rFonts w:ascii="Times New Roman" w:hAnsi="Times New Roman" w:eastAsia="仿宋_GB2312" w:cs="Times New Roman"/>
                <w:sz w:val="21"/>
                <w:szCs w:val="21"/>
                <w:lang w:val="en-US"/>
              </w:rPr>
            </w:pPr>
          </w:p>
        </w:tc>
        <w:tc>
          <w:tcPr>
            <w:tcW w:w="544" w:type="dxa"/>
            <w:gridSpan w:val="3"/>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32" w:type="dxa"/>
            <w:gridSpan w:val="2"/>
          </w:tcPr>
          <w:p>
            <w:pPr>
              <w:pStyle w:val="9"/>
              <w:jc w:val="both"/>
              <w:rPr>
                <w:rFonts w:ascii="Times New Roman" w:hAnsi="Times New Roman" w:eastAsia="仿宋_GB2312" w:cs="Times New Roman"/>
                <w:sz w:val="21"/>
                <w:szCs w:val="21"/>
              </w:rPr>
            </w:pPr>
          </w:p>
          <w:p>
            <w:pPr>
              <w:pStyle w:val="9"/>
              <w:spacing w:before="11"/>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autoSpaceDE/>
              <w:autoSpaceDN/>
              <w:spacing w:line="360" w:lineRule="auto"/>
              <w:jc w:val="center"/>
              <w:rPr>
                <w:rFonts w:ascii="Times New Roman" w:hAnsi="Times New Roman" w:eastAsia="黑体" w:cs="Times New Roman"/>
                <w:sz w:val="24"/>
                <w:szCs w:val="24"/>
                <w:lang w:val="en-US"/>
              </w:rPr>
            </w:pP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序号</w:t>
            </w:r>
          </w:p>
          <w:p>
            <w:pPr>
              <w:autoSpaceDE/>
              <w:autoSpaceDN/>
              <w:spacing w:line="360" w:lineRule="auto"/>
              <w:jc w:val="center"/>
              <w:rPr>
                <w:rFonts w:ascii="Times New Roman" w:hAnsi="Times New Roman" w:eastAsia="黑体" w:cs="Times New Roman"/>
                <w:sz w:val="24"/>
                <w:szCs w:val="24"/>
                <w:lang w:val="en-US"/>
              </w:rPr>
            </w:pPr>
          </w:p>
        </w:tc>
        <w:tc>
          <w:tcPr>
            <w:tcW w:w="1850"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公开事项</w:t>
            </w:r>
          </w:p>
        </w:tc>
        <w:tc>
          <w:tcPr>
            <w:tcW w:w="2506"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公开内容</w:t>
            </w:r>
          </w:p>
        </w:tc>
        <w:tc>
          <w:tcPr>
            <w:tcW w:w="1180"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依据</w:t>
            </w:r>
          </w:p>
        </w:tc>
        <w:tc>
          <w:tcPr>
            <w:tcW w:w="1478" w:type="dxa"/>
            <w:gridSpan w:val="5"/>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公开时限</w:t>
            </w:r>
          </w:p>
        </w:tc>
        <w:tc>
          <w:tcPr>
            <w:tcW w:w="1128"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主体</w:t>
            </w:r>
          </w:p>
        </w:tc>
        <w:tc>
          <w:tcPr>
            <w:tcW w:w="1559" w:type="dxa"/>
            <w:gridSpan w:val="3"/>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渠道</w:t>
            </w:r>
          </w:p>
        </w:tc>
        <w:tc>
          <w:tcPr>
            <w:tcW w:w="1885"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公开对象</w:t>
            </w:r>
          </w:p>
        </w:tc>
        <w:tc>
          <w:tcPr>
            <w:tcW w:w="1158" w:type="dxa"/>
            <w:gridSpan w:val="6"/>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方式</w:t>
            </w:r>
          </w:p>
        </w:tc>
        <w:tc>
          <w:tcPr>
            <w:tcW w:w="934" w:type="dxa"/>
            <w:gridSpan w:val="4"/>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18"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一级事项</w:t>
            </w:r>
          </w:p>
        </w:tc>
        <w:tc>
          <w:tcPr>
            <w:tcW w:w="932"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二级</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事项</w:t>
            </w:r>
          </w:p>
        </w:tc>
        <w:tc>
          <w:tcPr>
            <w:tcW w:w="2506"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180"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478" w:type="dxa"/>
            <w:gridSpan w:val="5"/>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128"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559" w:type="dxa"/>
            <w:gridSpan w:val="3"/>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814"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全社会</w:t>
            </w:r>
          </w:p>
        </w:tc>
        <w:tc>
          <w:tcPr>
            <w:tcW w:w="1071"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特定群体</w:t>
            </w:r>
          </w:p>
        </w:tc>
        <w:tc>
          <w:tcPr>
            <w:tcW w:w="505"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主动</w:t>
            </w:r>
          </w:p>
        </w:tc>
        <w:tc>
          <w:tcPr>
            <w:tcW w:w="653" w:type="dxa"/>
            <w:gridSpan w:val="3"/>
            <w:vAlign w:val="center"/>
          </w:tcPr>
          <w:p>
            <w:pPr>
              <w:autoSpaceDE/>
              <w:autoSpaceDN/>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依申请</w:t>
            </w:r>
          </w:p>
        </w:tc>
        <w:tc>
          <w:tcPr>
            <w:tcW w:w="477"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县级</w:t>
            </w:r>
          </w:p>
        </w:tc>
        <w:tc>
          <w:tcPr>
            <w:tcW w:w="457"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6" w:type="dxa"/>
            <w:vMerge w:val="restart"/>
            <w:vAlign w:val="center"/>
          </w:tcPr>
          <w:p>
            <w:pPr>
              <w:autoSpaceDE/>
              <w:autoSpaceDN/>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5</w:t>
            </w:r>
          </w:p>
        </w:tc>
        <w:tc>
          <w:tcPr>
            <w:tcW w:w="918" w:type="dxa"/>
            <w:gridSpan w:val="3"/>
            <w:vMerge w:val="restart"/>
            <w:vAlign w:val="center"/>
          </w:tcPr>
          <w:p>
            <w:pPr>
              <w:autoSpaceDE/>
              <w:autoSpaceDN/>
              <w:jc w:val="both"/>
              <w:rPr>
                <w:rFonts w:ascii="Times New Roman" w:hAnsi="Times New Roman" w:eastAsia="仿宋_GB2312" w:cs="Times New Roman"/>
                <w:color w:val="424242"/>
                <w:sz w:val="21"/>
                <w:szCs w:val="21"/>
              </w:rPr>
            </w:pPr>
            <w:r>
              <w:rPr>
                <w:rFonts w:ascii="Times New Roman" w:hAnsi="Times New Roman" w:eastAsia="仿宋_GB2312" w:cs="Times New Roman"/>
                <w:color w:val="424242"/>
                <w:sz w:val="21"/>
                <w:szCs w:val="21"/>
              </w:rPr>
              <w:t>残疾人两项补贴</w:t>
            </w:r>
          </w:p>
          <w:p>
            <w:pPr>
              <w:autoSpaceDE/>
              <w:autoSpaceDN/>
              <w:jc w:val="both"/>
              <w:rPr>
                <w:rFonts w:ascii="Times New Roman" w:hAnsi="Times New Roman" w:eastAsia="仿宋_GB2312" w:cs="Times New Roman"/>
                <w:sz w:val="21"/>
                <w:szCs w:val="21"/>
                <w:lang w:val="en-US"/>
              </w:rPr>
            </w:pPr>
          </w:p>
        </w:tc>
        <w:tc>
          <w:tcPr>
            <w:tcW w:w="932"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办事指南</w:t>
            </w:r>
          </w:p>
        </w:tc>
        <w:tc>
          <w:tcPr>
            <w:tcW w:w="2506"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办理事项、办理条件、申请材料、办理流程、办理时间、地点、联系方式</w:t>
            </w:r>
          </w:p>
        </w:tc>
        <w:tc>
          <w:tcPr>
            <w:tcW w:w="118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w:t>
            </w:r>
          </w:p>
        </w:tc>
        <w:tc>
          <w:tcPr>
            <w:tcW w:w="1478" w:type="dxa"/>
            <w:gridSpan w:val="5"/>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28"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59"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gridSpan w:val="3"/>
          </w:tcPr>
          <w:p>
            <w:pPr>
              <w:pStyle w:val="9"/>
              <w:jc w:val="center"/>
              <w:rPr>
                <w:rFonts w:ascii="Times New Roman" w:hAnsi="Times New Roman" w:eastAsia="仿宋_GB2312" w:cs="Times New Roman"/>
                <w:sz w:val="21"/>
                <w:szCs w:val="21"/>
                <w:lang w:val="en-US"/>
              </w:rPr>
            </w:pPr>
          </w:p>
        </w:tc>
        <w:tc>
          <w:tcPr>
            <w:tcW w:w="505"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gridSpan w:val="3"/>
          </w:tcPr>
          <w:p>
            <w:pPr>
              <w:pStyle w:val="9"/>
              <w:jc w:val="center"/>
              <w:rPr>
                <w:rFonts w:ascii="Times New Roman" w:hAnsi="Times New Roman" w:eastAsia="仿宋_GB2312" w:cs="Times New Roman"/>
                <w:sz w:val="21"/>
                <w:szCs w:val="21"/>
                <w:lang w:val="en-US"/>
              </w:rPr>
            </w:pPr>
          </w:p>
        </w:tc>
        <w:tc>
          <w:tcPr>
            <w:tcW w:w="477" w:type="dxa"/>
            <w:gridSpan w:val="3"/>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96" w:type="dxa"/>
            <w:vMerge w:val="continue"/>
            <w:vAlign w:val="center"/>
          </w:tcPr>
          <w:p>
            <w:pPr>
              <w:autoSpaceDE/>
              <w:autoSpaceDN/>
              <w:jc w:val="center"/>
              <w:rPr>
                <w:rFonts w:ascii="Times New Roman" w:hAnsi="Times New Roman" w:eastAsia="仿宋_GB2312" w:cs="Times New Roman"/>
                <w:sz w:val="21"/>
                <w:szCs w:val="21"/>
                <w:lang w:val="en-US"/>
              </w:rPr>
            </w:pPr>
          </w:p>
        </w:tc>
        <w:tc>
          <w:tcPr>
            <w:tcW w:w="918" w:type="dxa"/>
            <w:gridSpan w:val="3"/>
            <w:vMerge w:val="continue"/>
            <w:vAlign w:val="center"/>
          </w:tcPr>
          <w:p>
            <w:pPr>
              <w:autoSpaceDE/>
              <w:autoSpaceDN/>
              <w:jc w:val="both"/>
              <w:rPr>
                <w:rFonts w:ascii="Times New Roman" w:hAnsi="Times New Roman" w:eastAsia="仿宋_GB2312" w:cs="Times New Roman"/>
                <w:sz w:val="21"/>
                <w:szCs w:val="21"/>
                <w:lang w:val="en-US"/>
              </w:rPr>
            </w:pPr>
          </w:p>
        </w:tc>
        <w:tc>
          <w:tcPr>
            <w:tcW w:w="932"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审核审批信息</w:t>
            </w:r>
          </w:p>
        </w:tc>
        <w:tc>
          <w:tcPr>
            <w:tcW w:w="2506"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rPr>
              <w:t>镇</w:t>
            </w:r>
            <w:r>
              <w:rPr>
                <w:rFonts w:ascii="Times New Roman" w:hAnsi="Times New Roman" w:eastAsia="仿宋_GB2312" w:cs="Times New Roman"/>
                <w:sz w:val="21"/>
                <w:szCs w:val="21"/>
              </w:rPr>
              <w:t>级：辖区内各村的对象人数、救助总金额</w:t>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2.村级：残疾人两项补贴对象（家庭）姓名、补贴人数、补贴金额</w:t>
            </w:r>
          </w:p>
        </w:tc>
        <w:tc>
          <w:tcPr>
            <w:tcW w:w="1180" w:type="dxa"/>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《洛阳市人民政府关于印发洛阳市困难残疾人生活补贴和重度残疾人护理补贴实施办法的通知》</w:t>
            </w:r>
          </w:p>
        </w:tc>
        <w:tc>
          <w:tcPr>
            <w:tcW w:w="1478" w:type="dxa"/>
            <w:gridSpan w:val="5"/>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28" w:type="dxa"/>
            <w:gridSpan w:val="3"/>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59" w:type="dxa"/>
            <w:gridSpan w:val="3"/>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rPr>
            </w:pPr>
          </w:p>
          <w:p>
            <w:pPr>
              <w:pStyle w:val="9"/>
              <w:ind w:left="7"/>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gridSpan w:val="3"/>
          </w:tcPr>
          <w:p>
            <w:pPr>
              <w:pStyle w:val="9"/>
              <w:jc w:val="center"/>
              <w:rPr>
                <w:rFonts w:ascii="Times New Roman" w:hAnsi="Times New Roman" w:eastAsia="仿宋_GB2312" w:cs="Times New Roman"/>
                <w:sz w:val="21"/>
                <w:szCs w:val="21"/>
                <w:lang w:val="en-US"/>
              </w:rPr>
            </w:pPr>
          </w:p>
        </w:tc>
        <w:tc>
          <w:tcPr>
            <w:tcW w:w="505"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gridSpan w:val="3"/>
          </w:tcPr>
          <w:p>
            <w:pPr>
              <w:pStyle w:val="9"/>
              <w:jc w:val="center"/>
              <w:rPr>
                <w:rFonts w:ascii="Times New Roman" w:hAnsi="Times New Roman" w:eastAsia="仿宋_GB2312" w:cs="Times New Roman"/>
                <w:sz w:val="21"/>
                <w:szCs w:val="21"/>
                <w:lang w:val="en-US"/>
              </w:rPr>
            </w:pPr>
          </w:p>
        </w:tc>
        <w:tc>
          <w:tcPr>
            <w:tcW w:w="477" w:type="dxa"/>
            <w:gridSpan w:val="3"/>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center"/>
              <w:rPr>
                <w:rFonts w:ascii="Times New Roman" w:hAnsi="Times New Roman" w:eastAsia="仿宋_GB2312" w:cs="Times New Roman"/>
                <w:sz w:val="21"/>
                <w:szCs w:val="21"/>
              </w:rPr>
            </w:pPr>
          </w:p>
          <w:p>
            <w:pPr>
              <w:pStyle w:val="9"/>
              <w:spacing w:before="11"/>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w:t>
      </w:r>
      <w:r>
        <w:rPr>
          <w:rFonts w:ascii="方正小标宋简体" w:hAnsi="方正小标宋简体" w:eastAsia="方正小标宋简体" w:cs="方正小标宋简体"/>
          <w:color w:val="000000"/>
          <w:sz w:val="43"/>
          <w:szCs w:val="43"/>
          <w:lang w:val="en-US"/>
        </w:rPr>
        <w:t>养老服务</w:t>
      </w:r>
      <w:r>
        <w:rPr>
          <w:rFonts w:hint="eastAsia" w:ascii="方正小标宋简体" w:hAnsi="方正小标宋简体" w:eastAsia="方正小标宋简体" w:cs="方正小标宋简体"/>
          <w:sz w:val="44"/>
          <w:szCs w:val="44"/>
          <w:lang w:val="en-US"/>
        </w:rPr>
        <w:t>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50"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506"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18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47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2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59"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4"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autoSpaceDE/>
              <w:autoSpaceDN/>
              <w:spacing w:line="360" w:lineRule="auto"/>
              <w:jc w:val="center"/>
              <w:rPr>
                <w:rFonts w:ascii="黑体" w:hAnsi="黑体" w:eastAsia="黑体" w:cs="黑体"/>
                <w:sz w:val="24"/>
                <w:szCs w:val="24"/>
                <w:lang w:val="en-US"/>
              </w:rPr>
            </w:pPr>
          </w:p>
        </w:tc>
        <w:tc>
          <w:tcPr>
            <w:tcW w:w="91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3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506" w:type="dxa"/>
            <w:vMerge w:val="continue"/>
            <w:vAlign w:val="center"/>
          </w:tcPr>
          <w:p>
            <w:pPr>
              <w:autoSpaceDE/>
              <w:autoSpaceDN/>
              <w:spacing w:line="360" w:lineRule="auto"/>
              <w:jc w:val="center"/>
              <w:rPr>
                <w:rFonts w:ascii="黑体" w:hAnsi="黑体" w:eastAsia="黑体" w:cs="黑体"/>
                <w:sz w:val="24"/>
                <w:szCs w:val="24"/>
                <w:lang w:val="en-US"/>
              </w:rPr>
            </w:pPr>
          </w:p>
        </w:tc>
        <w:tc>
          <w:tcPr>
            <w:tcW w:w="1180" w:type="dxa"/>
            <w:vMerge w:val="continue"/>
            <w:vAlign w:val="center"/>
          </w:tcPr>
          <w:p>
            <w:pPr>
              <w:autoSpaceDE/>
              <w:autoSpaceDN/>
              <w:spacing w:line="360" w:lineRule="auto"/>
              <w:jc w:val="center"/>
              <w:rPr>
                <w:rFonts w:ascii="黑体" w:hAnsi="黑体" w:eastAsia="黑体" w:cs="黑体"/>
                <w:sz w:val="24"/>
                <w:szCs w:val="24"/>
                <w:lang w:val="en-US"/>
              </w:rPr>
            </w:pPr>
          </w:p>
        </w:tc>
        <w:tc>
          <w:tcPr>
            <w:tcW w:w="1478" w:type="dxa"/>
            <w:vMerge w:val="continue"/>
            <w:vAlign w:val="center"/>
          </w:tcPr>
          <w:p>
            <w:pPr>
              <w:autoSpaceDE/>
              <w:autoSpaceDN/>
              <w:spacing w:line="360" w:lineRule="auto"/>
              <w:jc w:val="center"/>
              <w:rPr>
                <w:rFonts w:ascii="黑体" w:hAnsi="黑体" w:eastAsia="黑体" w:cs="黑体"/>
                <w:sz w:val="24"/>
                <w:szCs w:val="24"/>
                <w:lang w:val="en-US"/>
              </w:rPr>
            </w:pPr>
          </w:p>
        </w:tc>
        <w:tc>
          <w:tcPr>
            <w:tcW w:w="1128" w:type="dxa"/>
            <w:vMerge w:val="continue"/>
            <w:vAlign w:val="center"/>
          </w:tcPr>
          <w:p>
            <w:pPr>
              <w:autoSpaceDE/>
              <w:autoSpaceDN/>
              <w:spacing w:line="360" w:lineRule="auto"/>
              <w:jc w:val="center"/>
              <w:rPr>
                <w:rFonts w:ascii="黑体" w:hAnsi="黑体" w:eastAsia="黑体" w:cs="黑体"/>
                <w:sz w:val="24"/>
                <w:szCs w:val="24"/>
                <w:lang w:val="en-US"/>
              </w:rPr>
            </w:pPr>
          </w:p>
        </w:tc>
        <w:tc>
          <w:tcPr>
            <w:tcW w:w="1559" w:type="dxa"/>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w:t>
            </w:r>
          </w:p>
          <w:p>
            <w:pPr>
              <w:autoSpaceDE/>
              <w:autoSpaceDN/>
              <w:jc w:val="center"/>
              <w:rPr>
                <w:rFonts w:ascii="Times New Roman" w:hAnsi="Times New Roman" w:eastAsia="仿宋_GB2312" w:cs="Times New Roman"/>
                <w:sz w:val="21"/>
                <w:szCs w:val="21"/>
                <w:lang w:val="en-US"/>
              </w:rPr>
            </w:pPr>
          </w:p>
        </w:tc>
        <w:tc>
          <w:tcPr>
            <w:tcW w:w="918" w:type="dxa"/>
            <w:vMerge w:val="restart"/>
            <w:vAlign w:val="center"/>
          </w:tcPr>
          <w:p>
            <w:pPr>
              <w:autoSpaceDE/>
              <w:autoSpaceDN/>
              <w:jc w:val="both"/>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养老服务业务办理</w:t>
            </w:r>
          </w:p>
          <w:p>
            <w:pPr>
              <w:autoSpaceDE/>
              <w:autoSpaceDN/>
              <w:jc w:val="both"/>
              <w:rPr>
                <w:rFonts w:ascii="Times New Roman" w:hAnsi="Times New Roman" w:eastAsia="仿宋_GB2312" w:cs="Times New Roman"/>
                <w:sz w:val="21"/>
                <w:szCs w:val="21"/>
                <w:lang w:val="en-US"/>
              </w:rPr>
            </w:pPr>
          </w:p>
        </w:tc>
        <w:tc>
          <w:tcPr>
            <w:tcW w:w="932"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000000"/>
                <w:sz w:val="21"/>
                <w:szCs w:val="21"/>
              </w:rPr>
              <w:t>养老机构备案</w:t>
            </w:r>
          </w:p>
        </w:tc>
        <w:tc>
          <w:tcPr>
            <w:tcW w:w="2506"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备案申请材料清单及样式、备案流程、办理部门、办理时限</w:t>
            </w:r>
            <w:r>
              <w:rPr>
                <w:rFonts w:hint="eastAsia" w:ascii="Times New Roman" w:hAnsi="Times New Roman" w:eastAsia="仿宋_GB2312" w:cs="Times New Roman"/>
                <w:sz w:val="21"/>
                <w:szCs w:val="21"/>
                <w:lang w:eastAsia="zh-CN"/>
              </w:rPr>
              <w:t>、</w:t>
            </w:r>
            <w:r>
              <w:rPr>
                <w:rFonts w:ascii="Times New Roman" w:hAnsi="Times New Roman" w:eastAsia="仿宋_GB2312" w:cs="Times New Roman"/>
                <w:sz w:val="21"/>
                <w:szCs w:val="21"/>
              </w:rPr>
              <w:t>办理时间、地点</w:t>
            </w:r>
            <w:r>
              <w:rPr>
                <w:rFonts w:hint="eastAsia" w:ascii="Times New Roman" w:hAnsi="Times New Roman" w:eastAsia="仿宋_GB2312" w:cs="Times New Roman"/>
                <w:sz w:val="21"/>
                <w:szCs w:val="21"/>
                <w:lang w:eastAsia="zh-CN"/>
              </w:rPr>
              <w:t>、</w:t>
            </w:r>
            <w:r>
              <w:rPr>
                <w:rFonts w:ascii="Times New Roman" w:hAnsi="Times New Roman" w:eastAsia="仿宋_GB2312" w:cs="Times New Roman"/>
                <w:sz w:val="21"/>
                <w:szCs w:val="21"/>
              </w:rPr>
              <w:t>咨询电话</w:t>
            </w:r>
          </w:p>
          <w:p>
            <w:pPr>
              <w:pStyle w:val="9"/>
              <w:jc w:val="both"/>
              <w:rPr>
                <w:rFonts w:ascii="Times New Roman" w:hAnsi="Times New Roman" w:eastAsia="仿宋_GB2312" w:cs="Times New Roman"/>
                <w:sz w:val="21"/>
                <w:szCs w:val="21"/>
                <w:lang w:val="en-US"/>
              </w:rPr>
            </w:pPr>
          </w:p>
        </w:tc>
        <w:tc>
          <w:tcPr>
            <w:tcW w:w="118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w:t>
            </w:r>
          </w:p>
        </w:tc>
        <w:tc>
          <w:tcPr>
            <w:tcW w:w="147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2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59"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tcPr>
          <w:p>
            <w:pPr>
              <w:pStyle w:val="9"/>
              <w:jc w:val="both"/>
              <w:rPr>
                <w:rFonts w:ascii="Times New Roman" w:hAnsi="Times New Roman" w:eastAsia="仿宋_GB2312" w:cs="Times New Roman"/>
                <w:sz w:val="21"/>
                <w:szCs w:val="21"/>
                <w:lang w:val="en-US"/>
              </w:rPr>
            </w:pPr>
          </w:p>
        </w:tc>
        <w:tc>
          <w:tcPr>
            <w:tcW w:w="50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tcPr>
          <w:p>
            <w:pPr>
              <w:pStyle w:val="9"/>
              <w:jc w:val="both"/>
              <w:rPr>
                <w:rFonts w:ascii="Times New Roman" w:hAnsi="Times New Roman" w:eastAsia="仿宋_GB2312" w:cs="Times New Roman"/>
                <w:sz w:val="21"/>
                <w:szCs w:val="21"/>
                <w:lang w:val="en-US"/>
              </w:rPr>
            </w:pPr>
          </w:p>
        </w:tc>
        <w:tc>
          <w:tcPr>
            <w:tcW w:w="47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496" w:type="dxa"/>
            <w:vMerge w:val="continue"/>
            <w:vAlign w:val="center"/>
          </w:tcPr>
          <w:p>
            <w:pPr>
              <w:autoSpaceDE/>
              <w:autoSpaceDN/>
              <w:jc w:val="center"/>
              <w:rPr>
                <w:rFonts w:ascii="Times New Roman" w:hAnsi="Times New Roman" w:eastAsia="仿宋_GB2312" w:cs="Times New Roman"/>
                <w:sz w:val="21"/>
                <w:szCs w:val="21"/>
                <w:lang w:val="en-US"/>
              </w:rPr>
            </w:pPr>
          </w:p>
        </w:tc>
        <w:tc>
          <w:tcPr>
            <w:tcW w:w="918" w:type="dxa"/>
            <w:vMerge w:val="continue"/>
            <w:vAlign w:val="center"/>
          </w:tcPr>
          <w:p>
            <w:pPr>
              <w:autoSpaceDE/>
              <w:autoSpaceDN/>
              <w:jc w:val="both"/>
              <w:rPr>
                <w:rFonts w:ascii="Times New Roman" w:hAnsi="Times New Roman" w:eastAsia="仿宋_GB2312" w:cs="Times New Roman"/>
                <w:sz w:val="21"/>
                <w:szCs w:val="21"/>
                <w:lang w:val="en-US"/>
              </w:rPr>
            </w:pPr>
          </w:p>
        </w:tc>
        <w:tc>
          <w:tcPr>
            <w:tcW w:w="932"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000000"/>
                <w:sz w:val="21"/>
                <w:szCs w:val="21"/>
              </w:rPr>
              <w:t>老年人补贴</w:t>
            </w:r>
          </w:p>
        </w:tc>
        <w:tc>
          <w:tcPr>
            <w:tcW w:w="2506"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老年人补贴名称（高龄</w:t>
            </w:r>
            <w:r>
              <w:rPr>
                <w:rFonts w:ascii="Times New Roman" w:hAnsi="Times New Roman" w:eastAsia="仿宋_GB2312" w:cs="Times New Roman"/>
                <w:sz w:val="21"/>
                <w:szCs w:val="21"/>
                <w:lang w:val="en-US"/>
              </w:rPr>
              <w:t>津贴</w:t>
            </w:r>
            <w:r>
              <w:rPr>
                <w:rFonts w:ascii="Times New Roman" w:hAnsi="Times New Roman" w:eastAsia="仿宋_GB2312" w:cs="Times New Roman"/>
                <w:sz w:val="21"/>
                <w:szCs w:val="21"/>
              </w:rPr>
              <w:t>、养老服务补贴、护理补贴等）、各项老年人补贴依据、各项老年人补贴对象、各项老年人补贴内容和标准、各项老年人补贴方式</w:t>
            </w:r>
          </w:p>
          <w:p>
            <w:pPr>
              <w:pStyle w:val="9"/>
              <w:ind w:left="106"/>
              <w:jc w:val="both"/>
              <w:rPr>
                <w:rFonts w:ascii="Times New Roman" w:hAnsi="Times New Roman" w:eastAsia="仿宋_GB2312" w:cs="Times New Roman"/>
                <w:sz w:val="21"/>
                <w:szCs w:val="21"/>
                <w:lang w:val="en-US"/>
              </w:rPr>
            </w:pPr>
          </w:p>
        </w:tc>
        <w:tc>
          <w:tcPr>
            <w:tcW w:w="118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w:t>
            </w:r>
          </w:p>
        </w:tc>
        <w:tc>
          <w:tcPr>
            <w:tcW w:w="147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信息形成（变更）10个工作日内</w:t>
            </w:r>
          </w:p>
        </w:tc>
        <w:tc>
          <w:tcPr>
            <w:tcW w:w="112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59"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1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71" w:type="dxa"/>
          </w:tcPr>
          <w:p>
            <w:pPr>
              <w:pStyle w:val="9"/>
              <w:jc w:val="both"/>
              <w:rPr>
                <w:rFonts w:ascii="Times New Roman" w:hAnsi="Times New Roman" w:eastAsia="仿宋_GB2312" w:cs="Times New Roman"/>
                <w:sz w:val="21"/>
                <w:szCs w:val="21"/>
                <w:lang w:val="en-US"/>
              </w:rPr>
            </w:pPr>
          </w:p>
        </w:tc>
        <w:tc>
          <w:tcPr>
            <w:tcW w:w="50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53" w:type="dxa"/>
          </w:tcPr>
          <w:p>
            <w:pPr>
              <w:pStyle w:val="9"/>
              <w:jc w:val="both"/>
              <w:rPr>
                <w:rFonts w:ascii="Times New Roman" w:hAnsi="Times New Roman" w:eastAsia="仿宋_GB2312" w:cs="Times New Roman"/>
                <w:sz w:val="21"/>
                <w:szCs w:val="21"/>
                <w:lang w:val="en-US"/>
              </w:rPr>
            </w:pPr>
          </w:p>
        </w:tc>
        <w:tc>
          <w:tcPr>
            <w:tcW w:w="47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45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br w:type="textWrapping"/>
      </w:r>
      <w:r>
        <w:rPr>
          <w:rFonts w:hint="eastAsia" w:ascii="方正小标宋简体" w:hAnsi="方正小标宋简体" w:eastAsia="方正小标宋简体" w:cs="方正小标宋简体"/>
          <w:sz w:val="44"/>
          <w:szCs w:val="44"/>
          <w:lang w:val="en-US"/>
        </w:rPr>
        <w:t>柳泉镇</w:t>
      </w:r>
      <w:r>
        <w:rPr>
          <w:rFonts w:ascii="方正小标宋简体" w:hAnsi="方正小标宋简体" w:eastAsia="方正小标宋简体" w:cs="方正小标宋简体"/>
          <w:color w:val="000000"/>
          <w:sz w:val="43"/>
          <w:szCs w:val="43"/>
          <w:lang w:val="en-US"/>
        </w:rPr>
        <w:t>卫生健康</w:t>
      </w:r>
      <w:r>
        <w:rPr>
          <w:rFonts w:hint="eastAsia" w:ascii="方正小标宋简体" w:hAnsi="方正小标宋简体" w:eastAsia="方正小标宋简体" w:cs="方正小标宋简体"/>
          <w:sz w:val="44"/>
          <w:szCs w:val="44"/>
          <w:lang w:val="en-US"/>
        </w:rPr>
        <w:t>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59"/>
        <w:gridCol w:w="873"/>
        <w:gridCol w:w="2700"/>
        <w:gridCol w:w="1340"/>
        <w:gridCol w:w="1100"/>
        <w:gridCol w:w="1160"/>
        <w:gridCol w:w="1540"/>
        <w:gridCol w:w="840"/>
        <w:gridCol w:w="720"/>
        <w:gridCol w:w="700"/>
        <w:gridCol w:w="680"/>
        <w:gridCol w:w="58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732"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70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34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10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6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4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560"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380"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80"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65" w:type="dxa"/>
            <w:vMerge w:val="continue"/>
            <w:vAlign w:val="center"/>
          </w:tcPr>
          <w:p>
            <w:pPr>
              <w:autoSpaceDE/>
              <w:autoSpaceDN/>
              <w:spacing w:line="360" w:lineRule="auto"/>
              <w:jc w:val="center"/>
              <w:rPr>
                <w:rFonts w:ascii="黑体" w:hAnsi="黑体" w:eastAsia="黑体" w:cs="黑体"/>
                <w:sz w:val="24"/>
                <w:szCs w:val="24"/>
                <w:lang w:val="en-US"/>
              </w:rPr>
            </w:pPr>
          </w:p>
        </w:tc>
        <w:tc>
          <w:tcPr>
            <w:tcW w:w="85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87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700" w:type="dxa"/>
            <w:vMerge w:val="continue"/>
            <w:vAlign w:val="center"/>
          </w:tcPr>
          <w:p>
            <w:pPr>
              <w:autoSpaceDE/>
              <w:autoSpaceDN/>
              <w:spacing w:line="360" w:lineRule="auto"/>
              <w:jc w:val="center"/>
              <w:rPr>
                <w:rFonts w:ascii="黑体" w:hAnsi="黑体" w:eastAsia="黑体" w:cs="黑体"/>
                <w:sz w:val="24"/>
                <w:szCs w:val="24"/>
                <w:lang w:val="en-US"/>
              </w:rPr>
            </w:pPr>
          </w:p>
        </w:tc>
        <w:tc>
          <w:tcPr>
            <w:tcW w:w="1340" w:type="dxa"/>
            <w:vMerge w:val="continue"/>
            <w:vAlign w:val="center"/>
          </w:tcPr>
          <w:p>
            <w:pPr>
              <w:autoSpaceDE/>
              <w:autoSpaceDN/>
              <w:spacing w:line="360" w:lineRule="auto"/>
              <w:jc w:val="center"/>
              <w:rPr>
                <w:rFonts w:ascii="黑体" w:hAnsi="黑体" w:eastAsia="黑体" w:cs="黑体"/>
                <w:sz w:val="24"/>
                <w:szCs w:val="24"/>
                <w:lang w:val="en-US"/>
              </w:rPr>
            </w:pPr>
          </w:p>
        </w:tc>
        <w:tc>
          <w:tcPr>
            <w:tcW w:w="1100" w:type="dxa"/>
            <w:vMerge w:val="continue"/>
            <w:vAlign w:val="center"/>
          </w:tcPr>
          <w:p>
            <w:pPr>
              <w:autoSpaceDE/>
              <w:autoSpaceDN/>
              <w:spacing w:line="360" w:lineRule="auto"/>
              <w:jc w:val="center"/>
              <w:rPr>
                <w:rFonts w:ascii="黑体" w:hAnsi="黑体" w:eastAsia="黑体" w:cs="黑体"/>
                <w:sz w:val="24"/>
                <w:szCs w:val="24"/>
                <w:lang w:val="en-US"/>
              </w:rPr>
            </w:pPr>
          </w:p>
        </w:tc>
        <w:tc>
          <w:tcPr>
            <w:tcW w:w="1160" w:type="dxa"/>
            <w:vMerge w:val="continue"/>
            <w:vAlign w:val="center"/>
          </w:tcPr>
          <w:p>
            <w:pPr>
              <w:autoSpaceDE/>
              <w:autoSpaceDN/>
              <w:spacing w:line="360" w:lineRule="auto"/>
              <w:jc w:val="center"/>
              <w:rPr>
                <w:rFonts w:ascii="黑体" w:hAnsi="黑体" w:eastAsia="黑体" w:cs="黑体"/>
                <w:sz w:val="24"/>
                <w:szCs w:val="24"/>
                <w:lang w:val="en-US"/>
              </w:rPr>
            </w:pPr>
          </w:p>
        </w:tc>
        <w:tc>
          <w:tcPr>
            <w:tcW w:w="1540" w:type="dxa"/>
            <w:vMerge w:val="continue"/>
            <w:vAlign w:val="center"/>
          </w:tcPr>
          <w:p>
            <w:pPr>
              <w:autoSpaceDE/>
              <w:autoSpaceDN/>
              <w:spacing w:line="360" w:lineRule="auto"/>
              <w:jc w:val="center"/>
              <w:rPr>
                <w:rFonts w:ascii="黑体" w:hAnsi="黑体" w:eastAsia="黑体" w:cs="黑体"/>
                <w:sz w:val="24"/>
                <w:szCs w:val="24"/>
                <w:lang w:val="en-US"/>
              </w:rPr>
            </w:pPr>
          </w:p>
        </w:tc>
        <w:tc>
          <w:tcPr>
            <w:tcW w:w="84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72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70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80"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8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0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465"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w:t>
            </w:r>
          </w:p>
        </w:tc>
        <w:tc>
          <w:tcPr>
            <w:tcW w:w="859"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shd w:val="clear" w:color="auto" w:fill="FFFFFF"/>
              </w:rPr>
              <w:t>农村计生家庭合作医疗参合费补贴</w:t>
            </w:r>
          </w:p>
        </w:tc>
        <w:tc>
          <w:tcPr>
            <w:tcW w:w="873" w:type="dxa"/>
            <w:vAlign w:val="center"/>
          </w:tcPr>
          <w:p>
            <w:pPr>
              <w:autoSpaceDE/>
              <w:autoSpaceDN/>
              <w:jc w:val="both"/>
              <w:rPr>
                <w:rFonts w:ascii="Times New Roman" w:hAnsi="Times New Roman" w:eastAsia="仿宋_GB2312" w:cs="Times New Roman"/>
                <w:sz w:val="21"/>
                <w:szCs w:val="21"/>
                <w:lang w:val="en-US"/>
              </w:rPr>
            </w:pPr>
          </w:p>
        </w:tc>
        <w:tc>
          <w:tcPr>
            <w:tcW w:w="270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补贴名称、补贴依据</w:t>
            </w:r>
            <w:r>
              <w:rPr>
                <w:rFonts w:hint="eastAsia" w:ascii="Times New Roman" w:hAnsi="Times New Roman" w:eastAsia="仿宋_GB2312" w:cs="Times New Roman"/>
                <w:sz w:val="21"/>
                <w:szCs w:val="21"/>
                <w:lang w:val="en-US"/>
              </w:rPr>
              <w:t>、</w:t>
            </w:r>
            <w:r>
              <w:rPr>
                <w:rFonts w:ascii="Times New Roman" w:hAnsi="Times New Roman" w:eastAsia="仿宋_GB2312" w:cs="Times New Roman"/>
                <w:sz w:val="21"/>
                <w:szCs w:val="21"/>
                <w:lang w:val="en-US"/>
              </w:rPr>
              <w:t>补贴对象、补贴内容和标准、补贴方式、补贴申请材料清单及格式、办理流程、办理部门、办理时限、办理时间、地点、咨询电话</w:t>
            </w:r>
          </w:p>
        </w:tc>
        <w:tc>
          <w:tcPr>
            <w:tcW w:w="134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《中华人民共和国政府信息公开条例》</w:t>
            </w:r>
          </w:p>
        </w:tc>
        <w:tc>
          <w:tcPr>
            <w:tcW w:w="110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信息形成（变更）7个工作日内</w:t>
            </w:r>
          </w:p>
        </w:tc>
        <w:tc>
          <w:tcPr>
            <w:tcW w:w="116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right="3"/>
              <w:jc w:val="both"/>
              <w:rPr>
                <w:rFonts w:ascii="Times New Roman" w:hAnsi="Times New Roman" w:eastAsia="仿宋_GB2312" w:cs="Times New Roman"/>
                <w:sz w:val="21"/>
                <w:szCs w:val="21"/>
              </w:rPr>
            </w:pPr>
          </w:p>
          <w:p>
            <w:pPr>
              <w:pStyle w:val="9"/>
              <w:ind w:right="3"/>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4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40"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720" w:type="dxa"/>
            <w:vAlign w:val="center"/>
          </w:tcPr>
          <w:p>
            <w:pPr>
              <w:autoSpaceDE/>
              <w:autoSpaceDN/>
              <w:jc w:val="center"/>
              <w:rPr>
                <w:rFonts w:ascii="Times New Roman" w:hAnsi="Times New Roman" w:eastAsia="仿宋_GB2312" w:cs="Times New Roman"/>
                <w:sz w:val="21"/>
                <w:szCs w:val="21"/>
                <w:lang w:val="en-US"/>
              </w:rPr>
            </w:pPr>
          </w:p>
        </w:tc>
        <w:tc>
          <w:tcPr>
            <w:tcW w:w="700"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680" w:type="dxa"/>
            <w:vAlign w:val="center"/>
          </w:tcPr>
          <w:p>
            <w:pPr>
              <w:autoSpaceDE/>
              <w:autoSpaceDN/>
              <w:jc w:val="center"/>
              <w:rPr>
                <w:rFonts w:ascii="Times New Roman" w:hAnsi="Times New Roman" w:eastAsia="仿宋_GB2312" w:cs="Times New Roman"/>
                <w:sz w:val="21"/>
                <w:szCs w:val="21"/>
                <w:lang w:val="en-US"/>
              </w:rPr>
            </w:pPr>
          </w:p>
        </w:tc>
        <w:tc>
          <w:tcPr>
            <w:tcW w:w="580" w:type="dxa"/>
            <w:vAlign w:val="center"/>
          </w:tcPr>
          <w:p>
            <w:pPr>
              <w:autoSpaceDE/>
              <w:autoSpaceDN/>
              <w:jc w:val="center"/>
              <w:rPr>
                <w:rFonts w:ascii="Times New Roman" w:hAnsi="Times New Roman" w:eastAsia="仿宋_GB2312" w:cs="Times New Roman"/>
                <w:sz w:val="21"/>
                <w:szCs w:val="21"/>
                <w:lang w:val="en-US"/>
              </w:rPr>
            </w:pPr>
          </w:p>
        </w:tc>
        <w:tc>
          <w:tcPr>
            <w:tcW w:w="500"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3" w:hRule="atLeast"/>
        </w:trPr>
        <w:tc>
          <w:tcPr>
            <w:tcW w:w="465"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p>
        </w:tc>
        <w:tc>
          <w:tcPr>
            <w:tcW w:w="859"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color w:val="424242"/>
                <w:sz w:val="21"/>
                <w:szCs w:val="21"/>
                <w:shd w:val="clear" w:color="auto" w:fill="FFFFFF"/>
              </w:rPr>
              <w:t>独生子女父母奖励费</w:t>
            </w:r>
          </w:p>
        </w:tc>
        <w:tc>
          <w:tcPr>
            <w:tcW w:w="873" w:type="dxa"/>
            <w:vAlign w:val="center"/>
          </w:tcPr>
          <w:p>
            <w:pPr>
              <w:autoSpaceDE/>
              <w:autoSpaceDN/>
              <w:jc w:val="both"/>
              <w:rPr>
                <w:rFonts w:ascii="Times New Roman" w:hAnsi="Times New Roman" w:eastAsia="仿宋_GB2312" w:cs="Times New Roman"/>
                <w:sz w:val="21"/>
                <w:szCs w:val="21"/>
                <w:lang w:val="en-US"/>
              </w:rPr>
            </w:pPr>
          </w:p>
        </w:tc>
        <w:tc>
          <w:tcPr>
            <w:tcW w:w="270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奖励名称、奖励依据、奖励对象、奖励内容和标准、奖励方式、办理流程、办理部门、办理时限、办理时间、地点、咨询电话</w:t>
            </w:r>
          </w:p>
        </w:tc>
        <w:tc>
          <w:tcPr>
            <w:tcW w:w="134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《中华人民共和国政府信息公开条例》</w:t>
            </w:r>
          </w:p>
        </w:tc>
        <w:tc>
          <w:tcPr>
            <w:tcW w:w="110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信息形成（变更）7个工作日内</w:t>
            </w:r>
          </w:p>
        </w:tc>
        <w:tc>
          <w:tcPr>
            <w:tcW w:w="116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right="3"/>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镇政府、村委会</w:t>
            </w:r>
          </w:p>
        </w:tc>
        <w:tc>
          <w:tcPr>
            <w:tcW w:w="154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1.镇政府网站或镇政府公示栏</w:t>
            </w:r>
          </w:p>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2.村公示栏</w:t>
            </w:r>
          </w:p>
        </w:tc>
        <w:tc>
          <w:tcPr>
            <w:tcW w:w="840"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720" w:type="dxa"/>
            <w:vAlign w:val="center"/>
          </w:tcPr>
          <w:p>
            <w:pPr>
              <w:autoSpaceDE/>
              <w:autoSpaceDN/>
              <w:jc w:val="center"/>
              <w:rPr>
                <w:rFonts w:ascii="Times New Roman" w:hAnsi="Times New Roman" w:eastAsia="仿宋_GB2312" w:cs="Times New Roman"/>
                <w:sz w:val="21"/>
                <w:szCs w:val="21"/>
                <w:lang w:val="en-US"/>
              </w:rPr>
            </w:pPr>
          </w:p>
        </w:tc>
        <w:tc>
          <w:tcPr>
            <w:tcW w:w="700"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680" w:type="dxa"/>
            <w:vAlign w:val="center"/>
          </w:tcPr>
          <w:p>
            <w:pPr>
              <w:autoSpaceDE/>
              <w:autoSpaceDN/>
              <w:jc w:val="center"/>
              <w:rPr>
                <w:rFonts w:ascii="Times New Roman" w:hAnsi="Times New Roman" w:eastAsia="仿宋_GB2312" w:cs="Times New Roman"/>
                <w:sz w:val="21"/>
                <w:szCs w:val="21"/>
                <w:lang w:val="en-US"/>
              </w:rPr>
            </w:pPr>
          </w:p>
        </w:tc>
        <w:tc>
          <w:tcPr>
            <w:tcW w:w="580" w:type="dxa"/>
            <w:vAlign w:val="center"/>
          </w:tcPr>
          <w:p>
            <w:pPr>
              <w:autoSpaceDE/>
              <w:autoSpaceDN/>
              <w:jc w:val="center"/>
              <w:rPr>
                <w:rFonts w:ascii="Times New Roman" w:hAnsi="Times New Roman" w:eastAsia="仿宋_GB2312" w:cs="Times New Roman"/>
                <w:sz w:val="21"/>
                <w:szCs w:val="21"/>
                <w:lang w:val="en-US"/>
              </w:rPr>
            </w:pPr>
          </w:p>
        </w:tc>
        <w:tc>
          <w:tcPr>
            <w:tcW w:w="500"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w:t>
      </w:r>
      <w:r>
        <w:rPr>
          <w:rFonts w:ascii="方正小标宋简体" w:hAnsi="方正小标宋简体" w:eastAsia="方正小标宋简体" w:cs="方正小标宋简体"/>
          <w:color w:val="000000"/>
          <w:sz w:val="43"/>
          <w:szCs w:val="43"/>
          <w:lang w:val="en-US"/>
        </w:rPr>
        <w:t>就业领域</w:t>
      </w:r>
      <w:r>
        <w:rPr>
          <w:rFonts w:hint="eastAsia" w:ascii="方正小标宋简体" w:hAnsi="方正小标宋简体" w:eastAsia="方正小标宋简体" w:cs="方正小标宋简体"/>
          <w:sz w:val="44"/>
          <w:szCs w:val="44"/>
          <w:lang w:val="en-US"/>
        </w:rPr>
        <w:t>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04"/>
        <w:gridCol w:w="923"/>
        <w:gridCol w:w="1320"/>
        <w:gridCol w:w="2469"/>
        <w:gridCol w:w="1285"/>
        <w:gridCol w:w="1114"/>
        <w:gridCol w:w="1527"/>
        <w:gridCol w:w="803"/>
        <w:gridCol w:w="1053"/>
        <w:gridCol w:w="557"/>
        <w:gridCol w:w="647"/>
        <w:gridCol w:w="54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32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69"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公开依据</w:t>
            </w:r>
          </w:p>
        </w:tc>
        <w:tc>
          <w:tcPr>
            <w:tcW w:w="128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7"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5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04"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7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0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2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320" w:type="dxa"/>
            <w:vMerge w:val="continue"/>
            <w:vAlign w:val="center"/>
          </w:tcPr>
          <w:p>
            <w:pPr>
              <w:autoSpaceDE/>
              <w:autoSpaceDN/>
              <w:spacing w:line="360" w:lineRule="auto"/>
              <w:jc w:val="center"/>
              <w:rPr>
                <w:rFonts w:ascii="黑体" w:hAnsi="黑体" w:eastAsia="黑体" w:cs="黑体"/>
                <w:sz w:val="24"/>
                <w:szCs w:val="24"/>
                <w:lang w:val="en-US"/>
              </w:rPr>
            </w:pPr>
          </w:p>
        </w:tc>
        <w:tc>
          <w:tcPr>
            <w:tcW w:w="2469" w:type="dxa"/>
            <w:vMerge w:val="continue"/>
            <w:vAlign w:val="center"/>
          </w:tcPr>
          <w:p>
            <w:pPr>
              <w:autoSpaceDE/>
              <w:autoSpaceDN/>
              <w:spacing w:line="360" w:lineRule="auto"/>
              <w:jc w:val="center"/>
              <w:rPr>
                <w:rFonts w:ascii="黑体" w:hAnsi="黑体" w:eastAsia="黑体" w:cs="黑体"/>
                <w:sz w:val="24"/>
                <w:szCs w:val="24"/>
                <w:lang w:val="en-US"/>
              </w:rPr>
            </w:pPr>
          </w:p>
        </w:tc>
        <w:tc>
          <w:tcPr>
            <w:tcW w:w="1285" w:type="dxa"/>
            <w:vMerge w:val="continue"/>
            <w:vAlign w:val="center"/>
          </w:tcPr>
          <w:p>
            <w:pPr>
              <w:autoSpaceDE/>
              <w:autoSpaceDN/>
              <w:spacing w:line="360" w:lineRule="auto"/>
              <w:jc w:val="center"/>
              <w:rPr>
                <w:rFonts w:ascii="黑体" w:hAnsi="黑体" w:eastAsia="黑体" w:cs="黑体"/>
                <w:sz w:val="24"/>
                <w:szCs w:val="24"/>
                <w:lang w:val="en-US"/>
              </w:rPr>
            </w:pPr>
          </w:p>
        </w:tc>
        <w:tc>
          <w:tcPr>
            <w:tcW w:w="1114" w:type="dxa"/>
            <w:vMerge w:val="continue"/>
            <w:vAlign w:val="center"/>
          </w:tcPr>
          <w:p>
            <w:pPr>
              <w:autoSpaceDE/>
              <w:autoSpaceDN/>
              <w:spacing w:line="360" w:lineRule="auto"/>
              <w:jc w:val="center"/>
              <w:rPr>
                <w:rFonts w:ascii="黑体" w:hAnsi="黑体" w:eastAsia="黑体" w:cs="黑体"/>
                <w:sz w:val="24"/>
                <w:szCs w:val="24"/>
                <w:lang w:val="en-US"/>
              </w:rPr>
            </w:pPr>
          </w:p>
        </w:tc>
        <w:tc>
          <w:tcPr>
            <w:tcW w:w="1527" w:type="dxa"/>
            <w:vMerge w:val="continue"/>
            <w:vAlign w:val="center"/>
          </w:tcPr>
          <w:p>
            <w:pPr>
              <w:autoSpaceDE/>
              <w:autoSpaceDN/>
              <w:spacing w:line="360" w:lineRule="auto"/>
              <w:jc w:val="center"/>
              <w:rPr>
                <w:rFonts w:ascii="黑体" w:hAnsi="黑体" w:eastAsia="黑体" w:cs="黑体"/>
                <w:sz w:val="24"/>
                <w:szCs w:val="24"/>
                <w:lang w:val="en-US"/>
              </w:rPr>
            </w:pPr>
          </w:p>
        </w:tc>
        <w:tc>
          <w:tcPr>
            <w:tcW w:w="80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5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7"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4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3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w:t>
            </w:r>
          </w:p>
        </w:tc>
        <w:tc>
          <w:tcPr>
            <w:tcW w:w="904"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就业信息服务</w:t>
            </w:r>
          </w:p>
        </w:tc>
        <w:tc>
          <w:tcPr>
            <w:tcW w:w="923" w:type="dxa"/>
          </w:tcPr>
          <w:p>
            <w:pPr>
              <w:pStyle w:val="9"/>
              <w:keepNext w:val="0"/>
              <w:keepLines w:val="0"/>
              <w:pageBreakBefore w:val="0"/>
              <w:widowControl w:val="0"/>
              <w:kinsoku/>
              <w:wordWrap/>
              <w:overflowPunct/>
              <w:topLinePunct w:val="0"/>
              <w:bidi w:val="0"/>
              <w:adjustRightInd/>
              <w:snapToGrid/>
              <w:ind w:left="0" w:right="0"/>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center"/>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就业政策法规咨询</w:t>
            </w:r>
          </w:p>
        </w:tc>
        <w:tc>
          <w:tcPr>
            <w:tcW w:w="1320" w:type="dxa"/>
          </w:tcPr>
          <w:p>
            <w:pPr>
              <w:pStyle w:val="9"/>
              <w:keepNext w:val="0"/>
              <w:keepLines w:val="0"/>
              <w:pageBreakBefore w:val="0"/>
              <w:widowControl w:val="0"/>
              <w:tabs>
                <w:tab w:val="left" w:pos="198"/>
              </w:tabs>
              <w:kinsoku/>
              <w:wordWrap/>
              <w:overflowPunct/>
              <w:topLinePunct w:val="0"/>
              <w:autoSpaceDE w:val="0"/>
              <w:autoSpaceDN w:val="0"/>
              <w:bidi w:val="0"/>
              <w:adjustRightInd/>
              <w:snapToGrid/>
              <w:ind w:left="0" w:right="0"/>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p>
          <w:p>
            <w:pPr>
              <w:pStyle w:val="9"/>
              <w:keepNext w:val="0"/>
              <w:keepLines w:val="0"/>
              <w:pageBreakBefore w:val="0"/>
              <w:widowControl w:val="0"/>
              <w:tabs>
                <w:tab w:val="left" w:pos="198"/>
              </w:tabs>
              <w:kinsoku/>
              <w:wordWrap/>
              <w:overflowPunct/>
              <w:topLinePunct w:val="0"/>
              <w:autoSpaceDE w:val="0"/>
              <w:autoSpaceDN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autoSpaceDE w:val="0"/>
              <w:autoSpaceDN w:val="0"/>
              <w:bidi w:val="0"/>
              <w:adjustRightInd/>
              <w:snapToGrid/>
              <w:ind w:left="0"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就业创业政策项目、对象范围、政策申请条件、政策申请材料、办理流程、办理地点（方式）、咨询电话</w:t>
            </w:r>
          </w:p>
        </w:tc>
        <w:tc>
          <w:tcPr>
            <w:tcW w:w="2469" w:type="dxa"/>
          </w:tcPr>
          <w:p>
            <w:pPr>
              <w:pStyle w:val="9"/>
              <w:keepNext w:val="0"/>
              <w:keepLines w:val="0"/>
              <w:pageBreakBefore w:val="0"/>
              <w:widowControl w:val="0"/>
              <w:tabs>
                <w:tab w:val="left" w:pos="196"/>
              </w:tabs>
              <w:kinsoku/>
              <w:wordWrap/>
              <w:overflowPunct/>
              <w:topLinePunct w:val="0"/>
              <w:bidi w:val="0"/>
              <w:adjustRightInd/>
              <w:snapToGrid/>
              <w:ind w:left="0" w:right="0"/>
              <w:jc w:val="center"/>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中华人民共和国国务院令第711号）《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人力资源市场暂行条例》（中华人民共和国国务院令第700号）</w:t>
            </w:r>
          </w:p>
        </w:tc>
        <w:tc>
          <w:tcPr>
            <w:tcW w:w="1285"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公开事项信息形成或变更之日起20个工作日内公开</w:t>
            </w:r>
          </w:p>
        </w:tc>
        <w:tc>
          <w:tcPr>
            <w:tcW w:w="1114"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镇政府</w:t>
            </w:r>
          </w:p>
        </w:tc>
        <w:tc>
          <w:tcPr>
            <w:tcW w:w="1527" w:type="dxa"/>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人力资源和社会保障</w:t>
            </w:r>
            <w:r>
              <w:rPr>
                <w:rFonts w:hint="eastAsia" w:ascii="Times New Roman" w:hAnsi="Times New Roman" w:eastAsia="仿宋_GB2312" w:cs="Times New Roman"/>
                <w:sz w:val="21"/>
                <w:szCs w:val="21"/>
                <w:lang w:val="en-US"/>
              </w:rPr>
              <w:t>事务</w:t>
            </w:r>
            <w:r>
              <w:rPr>
                <w:rFonts w:ascii="Times New Roman" w:hAnsi="Times New Roman" w:eastAsia="仿宋_GB2312" w:cs="Times New Roman"/>
                <w:sz w:val="21"/>
                <w:szCs w:val="21"/>
                <w:lang w:val="en-US"/>
              </w:rPr>
              <w:t>所</w:t>
            </w:r>
          </w:p>
        </w:tc>
        <w:tc>
          <w:tcPr>
            <w:tcW w:w="80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1053" w:type="dxa"/>
          </w:tcPr>
          <w:p>
            <w:pPr>
              <w:pStyle w:val="9"/>
              <w:jc w:val="both"/>
              <w:rPr>
                <w:rFonts w:ascii="Times New Roman" w:hAnsi="Times New Roman" w:eastAsia="仿宋_GB2312" w:cs="Times New Roman"/>
                <w:sz w:val="21"/>
                <w:szCs w:val="21"/>
                <w:lang w:val="en-US"/>
              </w:rPr>
            </w:pPr>
          </w:p>
        </w:tc>
        <w:tc>
          <w:tcPr>
            <w:tcW w:w="55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47" w:type="dxa"/>
          </w:tcPr>
          <w:p>
            <w:pPr>
              <w:pStyle w:val="9"/>
              <w:jc w:val="both"/>
              <w:rPr>
                <w:rFonts w:ascii="Times New Roman" w:hAnsi="Times New Roman" w:eastAsia="仿宋_GB2312" w:cs="Times New Roman"/>
                <w:sz w:val="21"/>
                <w:szCs w:val="21"/>
                <w:lang w:val="en-US"/>
              </w:rPr>
            </w:pPr>
          </w:p>
        </w:tc>
        <w:tc>
          <w:tcPr>
            <w:tcW w:w="54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3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32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69"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公开依据</w:t>
            </w:r>
          </w:p>
        </w:tc>
        <w:tc>
          <w:tcPr>
            <w:tcW w:w="128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7"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5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04"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7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0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2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320" w:type="dxa"/>
            <w:vMerge w:val="continue"/>
            <w:vAlign w:val="center"/>
          </w:tcPr>
          <w:p>
            <w:pPr>
              <w:autoSpaceDE/>
              <w:autoSpaceDN/>
              <w:spacing w:line="360" w:lineRule="auto"/>
              <w:jc w:val="center"/>
              <w:rPr>
                <w:rFonts w:ascii="黑体" w:hAnsi="黑体" w:eastAsia="黑体" w:cs="黑体"/>
                <w:sz w:val="24"/>
                <w:szCs w:val="24"/>
                <w:lang w:val="en-US"/>
              </w:rPr>
            </w:pPr>
          </w:p>
        </w:tc>
        <w:tc>
          <w:tcPr>
            <w:tcW w:w="2469" w:type="dxa"/>
            <w:vMerge w:val="continue"/>
            <w:vAlign w:val="center"/>
          </w:tcPr>
          <w:p>
            <w:pPr>
              <w:autoSpaceDE/>
              <w:autoSpaceDN/>
              <w:spacing w:line="360" w:lineRule="auto"/>
              <w:jc w:val="center"/>
              <w:rPr>
                <w:rFonts w:ascii="黑体" w:hAnsi="黑体" w:eastAsia="黑体" w:cs="黑体"/>
                <w:sz w:val="24"/>
                <w:szCs w:val="24"/>
                <w:lang w:val="en-US"/>
              </w:rPr>
            </w:pPr>
          </w:p>
        </w:tc>
        <w:tc>
          <w:tcPr>
            <w:tcW w:w="1285" w:type="dxa"/>
            <w:vMerge w:val="continue"/>
            <w:vAlign w:val="center"/>
          </w:tcPr>
          <w:p>
            <w:pPr>
              <w:autoSpaceDE/>
              <w:autoSpaceDN/>
              <w:spacing w:line="360" w:lineRule="auto"/>
              <w:jc w:val="center"/>
              <w:rPr>
                <w:rFonts w:ascii="黑体" w:hAnsi="黑体" w:eastAsia="黑体" w:cs="黑体"/>
                <w:sz w:val="24"/>
                <w:szCs w:val="24"/>
                <w:lang w:val="en-US"/>
              </w:rPr>
            </w:pPr>
          </w:p>
        </w:tc>
        <w:tc>
          <w:tcPr>
            <w:tcW w:w="1114" w:type="dxa"/>
            <w:vMerge w:val="continue"/>
            <w:vAlign w:val="center"/>
          </w:tcPr>
          <w:p>
            <w:pPr>
              <w:autoSpaceDE/>
              <w:autoSpaceDN/>
              <w:spacing w:line="360" w:lineRule="auto"/>
              <w:jc w:val="center"/>
              <w:rPr>
                <w:rFonts w:ascii="黑体" w:hAnsi="黑体" w:eastAsia="黑体" w:cs="黑体"/>
                <w:sz w:val="24"/>
                <w:szCs w:val="24"/>
                <w:lang w:val="en-US"/>
              </w:rPr>
            </w:pPr>
          </w:p>
        </w:tc>
        <w:tc>
          <w:tcPr>
            <w:tcW w:w="1527" w:type="dxa"/>
            <w:vMerge w:val="continue"/>
            <w:vAlign w:val="center"/>
          </w:tcPr>
          <w:p>
            <w:pPr>
              <w:autoSpaceDE/>
              <w:autoSpaceDN/>
              <w:spacing w:line="360" w:lineRule="auto"/>
              <w:jc w:val="center"/>
              <w:rPr>
                <w:rFonts w:ascii="黑体" w:hAnsi="黑体" w:eastAsia="黑体" w:cs="黑体"/>
                <w:sz w:val="24"/>
                <w:szCs w:val="24"/>
                <w:lang w:val="en-US"/>
              </w:rPr>
            </w:pPr>
          </w:p>
        </w:tc>
        <w:tc>
          <w:tcPr>
            <w:tcW w:w="80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5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7"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4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3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495" w:type="dxa"/>
            <w:vAlign w:val="center"/>
          </w:tcPr>
          <w:p>
            <w:pPr>
              <w:autoSpaceDE/>
              <w:autoSpaceDN/>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w:t>
            </w:r>
          </w:p>
        </w:tc>
        <w:tc>
          <w:tcPr>
            <w:tcW w:w="904" w:type="dxa"/>
            <w:vAlign w:val="center"/>
          </w:tcPr>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就业信息服务</w:t>
            </w:r>
          </w:p>
        </w:tc>
        <w:tc>
          <w:tcPr>
            <w:tcW w:w="923" w:type="dxa"/>
          </w:tcPr>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p>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岗位信息发布</w:t>
            </w:r>
          </w:p>
        </w:tc>
        <w:tc>
          <w:tcPr>
            <w:tcW w:w="1320" w:type="dxa"/>
          </w:tcPr>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left="0"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招聘单位、岗位要求、福利待遇、招聘流程、应聘方式、咨询电话</w:t>
            </w:r>
          </w:p>
        </w:tc>
        <w:tc>
          <w:tcPr>
            <w:tcW w:w="2469" w:type="dxa"/>
          </w:tcPr>
          <w:p>
            <w:pPr>
              <w:pStyle w:val="9"/>
              <w:keepNext w:val="0"/>
              <w:keepLines w:val="0"/>
              <w:pageBreakBefore w:val="0"/>
              <w:widowControl w:val="0"/>
              <w:tabs>
                <w:tab w:val="left" w:pos="196"/>
              </w:tabs>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6"/>
              </w:tabs>
              <w:kinsoku/>
              <w:wordWrap/>
              <w:overflowPunct/>
              <w:topLinePunct w:val="0"/>
              <w:bidi w:val="0"/>
              <w:adjustRightInd/>
              <w:snapToGrid/>
              <w:ind w:left="0"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6"/>
              </w:tabs>
              <w:kinsoku/>
              <w:wordWrap/>
              <w:overflowPunct/>
              <w:topLinePunct w:val="0"/>
              <w:bidi w:val="0"/>
              <w:adjustRightInd/>
              <w:snapToGrid/>
              <w:ind w:left="0"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中华人民共和国国务院令第711号）《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人力资源市场暂行条例》（中华人民共和国国务院令第700号）</w:t>
            </w:r>
          </w:p>
        </w:tc>
        <w:tc>
          <w:tcPr>
            <w:tcW w:w="1285" w:type="dxa"/>
            <w:vAlign w:val="center"/>
          </w:tcPr>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公开事项信息形成或变更之日起20个工作日内公开</w:t>
            </w: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lang w:val="en-US"/>
              </w:rPr>
            </w:pPr>
          </w:p>
        </w:tc>
        <w:tc>
          <w:tcPr>
            <w:tcW w:w="1114" w:type="dxa"/>
            <w:vAlign w:val="center"/>
          </w:tcPr>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镇政府</w:t>
            </w:r>
          </w:p>
        </w:tc>
        <w:tc>
          <w:tcPr>
            <w:tcW w:w="1527" w:type="dxa"/>
            <w:vAlign w:val="center"/>
          </w:tcPr>
          <w:p>
            <w:pPr>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人力资源和社会保障</w:t>
            </w:r>
            <w:r>
              <w:rPr>
                <w:rFonts w:hint="eastAsia" w:ascii="Times New Roman" w:hAnsi="Times New Roman" w:eastAsia="仿宋_GB2312" w:cs="Times New Roman"/>
                <w:sz w:val="21"/>
                <w:szCs w:val="21"/>
                <w:lang w:val="en-US"/>
              </w:rPr>
              <w:t>事务</w:t>
            </w:r>
            <w:r>
              <w:rPr>
                <w:rFonts w:ascii="Times New Roman" w:hAnsi="Times New Roman" w:eastAsia="仿宋_GB2312" w:cs="Times New Roman"/>
                <w:sz w:val="21"/>
                <w:szCs w:val="21"/>
                <w:lang w:val="en-US"/>
              </w:rPr>
              <w:t>所</w:t>
            </w:r>
          </w:p>
        </w:tc>
        <w:tc>
          <w:tcPr>
            <w:tcW w:w="803"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spacing w:before="15"/>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w:t>
            </w:r>
          </w:p>
        </w:tc>
        <w:tc>
          <w:tcPr>
            <w:tcW w:w="1053" w:type="dxa"/>
          </w:tcPr>
          <w:p>
            <w:pPr>
              <w:pStyle w:val="9"/>
              <w:jc w:val="center"/>
              <w:rPr>
                <w:rFonts w:ascii="Times New Roman" w:hAnsi="Times New Roman" w:eastAsia="仿宋_GB2312" w:cs="Times New Roman"/>
                <w:sz w:val="21"/>
                <w:szCs w:val="21"/>
                <w:lang w:val="en-US"/>
              </w:rPr>
            </w:pPr>
          </w:p>
        </w:tc>
        <w:tc>
          <w:tcPr>
            <w:tcW w:w="557"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p>
          <w:p>
            <w:pPr>
              <w:pStyle w:val="9"/>
              <w:ind w:left="131"/>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p>
          <w:p>
            <w:pPr>
              <w:pStyle w:val="9"/>
              <w:ind w:left="131"/>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w:t>
            </w:r>
          </w:p>
        </w:tc>
        <w:tc>
          <w:tcPr>
            <w:tcW w:w="647" w:type="dxa"/>
          </w:tcPr>
          <w:p>
            <w:pPr>
              <w:pStyle w:val="9"/>
              <w:jc w:val="center"/>
              <w:rPr>
                <w:rFonts w:ascii="Times New Roman" w:hAnsi="Times New Roman" w:eastAsia="仿宋_GB2312" w:cs="Times New Roman"/>
                <w:sz w:val="21"/>
                <w:szCs w:val="21"/>
                <w:lang w:val="en-US"/>
              </w:rPr>
            </w:pPr>
          </w:p>
        </w:tc>
        <w:tc>
          <w:tcPr>
            <w:tcW w:w="544"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rPr>
            </w:pPr>
          </w:p>
          <w:p>
            <w:pPr>
              <w:pStyle w:val="9"/>
              <w:ind w:left="118"/>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33"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2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32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69"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公开依据</w:t>
            </w:r>
          </w:p>
        </w:tc>
        <w:tc>
          <w:tcPr>
            <w:tcW w:w="1285"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111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527"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56"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204"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077"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0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2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320" w:type="dxa"/>
            <w:vMerge w:val="continue"/>
            <w:vAlign w:val="center"/>
          </w:tcPr>
          <w:p>
            <w:pPr>
              <w:autoSpaceDE/>
              <w:autoSpaceDN/>
              <w:spacing w:line="360" w:lineRule="auto"/>
              <w:jc w:val="center"/>
              <w:rPr>
                <w:rFonts w:ascii="黑体" w:hAnsi="黑体" w:eastAsia="黑体" w:cs="黑体"/>
                <w:sz w:val="24"/>
                <w:szCs w:val="24"/>
                <w:lang w:val="en-US"/>
              </w:rPr>
            </w:pPr>
          </w:p>
        </w:tc>
        <w:tc>
          <w:tcPr>
            <w:tcW w:w="2469" w:type="dxa"/>
            <w:vMerge w:val="continue"/>
            <w:vAlign w:val="center"/>
          </w:tcPr>
          <w:p>
            <w:pPr>
              <w:autoSpaceDE/>
              <w:autoSpaceDN/>
              <w:spacing w:line="360" w:lineRule="auto"/>
              <w:jc w:val="center"/>
              <w:rPr>
                <w:rFonts w:ascii="黑体" w:hAnsi="黑体" w:eastAsia="黑体" w:cs="黑体"/>
                <w:sz w:val="24"/>
                <w:szCs w:val="24"/>
                <w:lang w:val="en-US"/>
              </w:rPr>
            </w:pPr>
          </w:p>
        </w:tc>
        <w:tc>
          <w:tcPr>
            <w:tcW w:w="1285" w:type="dxa"/>
            <w:vMerge w:val="continue"/>
            <w:vAlign w:val="center"/>
          </w:tcPr>
          <w:p>
            <w:pPr>
              <w:autoSpaceDE/>
              <w:autoSpaceDN/>
              <w:spacing w:line="360" w:lineRule="auto"/>
              <w:jc w:val="center"/>
              <w:rPr>
                <w:rFonts w:ascii="黑体" w:hAnsi="黑体" w:eastAsia="黑体" w:cs="黑体"/>
                <w:sz w:val="24"/>
                <w:szCs w:val="24"/>
                <w:lang w:val="en-US"/>
              </w:rPr>
            </w:pPr>
          </w:p>
        </w:tc>
        <w:tc>
          <w:tcPr>
            <w:tcW w:w="1114" w:type="dxa"/>
            <w:vMerge w:val="continue"/>
            <w:vAlign w:val="center"/>
          </w:tcPr>
          <w:p>
            <w:pPr>
              <w:autoSpaceDE/>
              <w:autoSpaceDN/>
              <w:spacing w:line="360" w:lineRule="auto"/>
              <w:jc w:val="center"/>
              <w:rPr>
                <w:rFonts w:ascii="黑体" w:hAnsi="黑体" w:eastAsia="黑体" w:cs="黑体"/>
                <w:sz w:val="24"/>
                <w:szCs w:val="24"/>
                <w:lang w:val="en-US"/>
              </w:rPr>
            </w:pPr>
          </w:p>
        </w:tc>
        <w:tc>
          <w:tcPr>
            <w:tcW w:w="1527" w:type="dxa"/>
            <w:vMerge w:val="continue"/>
            <w:vAlign w:val="center"/>
          </w:tcPr>
          <w:p>
            <w:pPr>
              <w:autoSpaceDE/>
              <w:autoSpaceDN/>
              <w:spacing w:line="360" w:lineRule="auto"/>
              <w:jc w:val="center"/>
              <w:rPr>
                <w:rFonts w:ascii="黑体" w:hAnsi="黑体" w:eastAsia="黑体" w:cs="黑体"/>
                <w:sz w:val="24"/>
                <w:szCs w:val="24"/>
                <w:lang w:val="en-US"/>
              </w:rPr>
            </w:pPr>
          </w:p>
        </w:tc>
        <w:tc>
          <w:tcPr>
            <w:tcW w:w="80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5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5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47"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54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533"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5" w:hRule="atLeast"/>
        </w:trPr>
        <w:tc>
          <w:tcPr>
            <w:tcW w:w="495" w:type="dxa"/>
            <w:vAlign w:val="center"/>
          </w:tcPr>
          <w:p>
            <w:pPr>
              <w:autoSpaceDE/>
              <w:autoSpaceDN/>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1</w:t>
            </w:r>
          </w:p>
        </w:tc>
        <w:tc>
          <w:tcPr>
            <w:tcW w:w="904" w:type="dxa"/>
          </w:tcPr>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rPr>
            </w:pPr>
          </w:p>
          <w:p>
            <w:pPr>
              <w:pStyle w:val="9"/>
              <w:jc w:val="both"/>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rPr>
              <w:t>就业信息服务</w:t>
            </w:r>
          </w:p>
        </w:tc>
        <w:tc>
          <w:tcPr>
            <w:tcW w:w="923" w:type="dxa"/>
          </w:tcPr>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rPr>
              <w:t>职业培训信息发布</w:t>
            </w:r>
          </w:p>
        </w:tc>
        <w:tc>
          <w:tcPr>
            <w:tcW w:w="1320" w:type="dxa"/>
          </w:tcPr>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rPr>
              <w:t>培训项目、对象范围、培训内容、培训课时、授课地点、补贴标准、报名材料、报名地点（方式）、咨询电话</w:t>
            </w:r>
          </w:p>
        </w:tc>
        <w:tc>
          <w:tcPr>
            <w:tcW w:w="2469" w:type="dxa"/>
          </w:tcPr>
          <w:p>
            <w:pPr>
              <w:pStyle w:val="9"/>
              <w:keepNext w:val="0"/>
              <w:keepLines w:val="0"/>
              <w:pageBreakBefore w:val="0"/>
              <w:widowControl w:val="0"/>
              <w:tabs>
                <w:tab w:val="left" w:pos="196"/>
              </w:tabs>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tabs>
                <w:tab w:val="left" w:pos="196"/>
              </w:tabs>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rPr>
              <w:t>《中华人民共和国政府信息公开条例》（中华人民共和国国务院令第711号）《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人力资源市场暂行条例》（中华人民共和国国务院令第700号）</w:t>
            </w:r>
          </w:p>
        </w:tc>
        <w:tc>
          <w:tcPr>
            <w:tcW w:w="1285" w:type="dxa"/>
          </w:tcPr>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rPr>
              <w:t>公开事项信息形成或变更之日起15个工作日内公开</w:t>
            </w:r>
          </w:p>
        </w:tc>
        <w:tc>
          <w:tcPr>
            <w:tcW w:w="1114" w:type="dxa"/>
            <w:vAlign w:val="center"/>
          </w:tcPr>
          <w:p>
            <w:pPr>
              <w:keepNext w:val="0"/>
              <w:keepLines w:val="0"/>
              <w:pageBreakBefore w:val="0"/>
              <w:widowControl w:val="0"/>
              <w:kinsoku/>
              <w:wordWrap/>
              <w:overflowPunct/>
              <w:topLinePunct w:val="0"/>
              <w:autoSpaceDE/>
              <w:autoSpaceDN/>
              <w:bidi w:val="0"/>
              <w:adjustRightInd/>
              <w:snapToGrid/>
              <w:ind w:left="0" w:right="0"/>
              <w:jc w:val="both"/>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镇政府</w:t>
            </w:r>
          </w:p>
        </w:tc>
        <w:tc>
          <w:tcPr>
            <w:tcW w:w="1527" w:type="dxa"/>
            <w:vAlign w:val="center"/>
          </w:tcPr>
          <w:p>
            <w:pPr>
              <w:keepNext w:val="0"/>
              <w:keepLines w:val="0"/>
              <w:pageBreakBefore w:val="0"/>
              <w:widowControl w:val="0"/>
              <w:kinsoku/>
              <w:wordWrap/>
              <w:overflowPunct/>
              <w:topLinePunct w:val="0"/>
              <w:autoSpaceDE/>
              <w:autoSpaceDN/>
              <w:bidi w:val="0"/>
              <w:adjustRightInd/>
              <w:snapToGrid/>
              <w:ind w:left="0" w:right="0"/>
              <w:jc w:val="both"/>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rPr>
              <w:t>人力资源和社会保障事务所</w:t>
            </w:r>
          </w:p>
        </w:tc>
        <w:tc>
          <w:tcPr>
            <w:tcW w:w="80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spacing w:before="15"/>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w:t>
            </w:r>
          </w:p>
        </w:tc>
        <w:tc>
          <w:tcPr>
            <w:tcW w:w="1053" w:type="dxa"/>
          </w:tcPr>
          <w:p>
            <w:pPr>
              <w:pStyle w:val="9"/>
              <w:jc w:val="both"/>
              <w:rPr>
                <w:rFonts w:ascii="Times New Roman" w:hAnsi="Times New Roman" w:eastAsia="仿宋_GB2312" w:cs="Times New Roman"/>
                <w:sz w:val="21"/>
                <w:szCs w:val="21"/>
                <w:lang w:val="en-US"/>
              </w:rPr>
            </w:pPr>
          </w:p>
        </w:tc>
        <w:tc>
          <w:tcPr>
            <w:tcW w:w="557"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rPr>
            </w:pPr>
          </w:p>
          <w:p>
            <w:pPr>
              <w:pStyle w:val="9"/>
              <w:ind w:left="131"/>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w:t>
            </w:r>
          </w:p>
        </w:tc>
        <w:tc>
          <w:tcPr>
            <w:tcW w:w="647" w:type="dxa"/>
          </w:tcPr>
          <w:p>
            <w:pPr>
              <w:pStyle w:val="9"/>
              <w:jc w:val="both"/>
              <w:rPr>
                <w:rFonts w:ascii="Times New Roman" w:hAnsi="Times New Roman" w:eastAsia="仿宋_GB2312" w:cs="Times New Roman"/>
                <w:sz w:val="21"/>
                <w:szCs w:val="21"/>
                <w:lang w:val="en-US"/>
              </w:rPr>
            </w:pPr>
          </w:p>
        </w:tc>
        <w:tc>
          <w:tcPr>
            <w:tcW w:w="54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rPr>
            </w:pPr>
          </w:p>
          <w:p>
            <w:pPr>
              <w:pStyle w:val="9"/>
              <w:ind w:left="118"/>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53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rPr>
            </w:pPr>
          </w:p>
          <w:p>
            <w:pPr>
              <w:pStyle w:val="9"/>
              <w:ind w:left="106"/>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18"/>
        <w:gridCol w:w="811"/>
        <w:gridCol w:w="1484"/>
        <w:gridCol w:w="3532"/>
        <w:gridCol w:w="1058"/>
        <w:gridCol w:w="938"/>
        <w:gridCol w:w="960"/>
        <w:gridCol w:w="814"/>
        <w:gridCol w:w="1071"/>
        <w:gridCol w:w="505"/>
        <w:gridCol w:w="653"/>
        <w:gridCol w:w="477"/>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72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48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3532"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公开依据</w:t>
            </w:r>
          </w:p>
        </w:tc>
        <w:tc>
          <w:tcPr>
            <w:tcW w:w="105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3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96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1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81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484" w:type="dxa"/>
            <w:vMerge w:val="continue"/>
            <w:vAlign w:val="center"/>
          </w:tcPr>
          <w:p>
            <w:pPr>
              <w:autoSpaceDE/>
              <w:autoSpaceDN/>
              <w:spacing w:line="360" w:lineRule="auto"/>
              <w:jc w:val="center"/>
              <w:rPr>
                <w:rFonts w:ascii="黑体" w:hAnsi="黑体" w:eastAsia="黑体" w:cs="黑体"/>
                <w:sz w:val="24"/>
                <w:szCs w:val="24"/>
                <w:lang w:val="en-US"/>
              </w:rPr>
            </w:pPr>
          </w:p>
        </w:tc>
        <w:tc>
          <w:tcPr>
            <w:tcW w:w="3532" w:type="dxa"/>
            <w:vMerge w:val="continue"/>
            <w:vAlign w:val="center"/>
          </w:tcPr>
          <w:p>
            <w:pPr>
              <w:autoSpaceDE/>
              <w:autoSpaceDN/>
              <w:spacing w:line="360" w:lineRule="auto"/>
              <w:jc w:val="center"/>
              <w:rPr>
                <w:rFonts w:ascii="黑体" w:hAnsi="黑体" w:eastAsia="黑体" w:cs="黑体"/>
                <w:sz w:val="24"/>
                <w:szCs w:val="24"/>
                <w:lang w:val="en-US"/>
              </w:rPr>
            </w:pPr>
          </w:p>
        </w:tc>
        <w:tc>
          <w:tcPr>
            <w:tcW w:w="1058" w:type="dxa"/>
            <w:vMerge w:val="continue"/>
            <w:vAlign w:val="center"/>
          </w:tcPr>
          <w:p>
            <w:pPr>
              <w:autoSpaceDE/>
              <w:autoSpaceDN/>
              <w:spacing w:line="360" w:lineRule="auto"/>
              <w:jc w:val="center"/>
              <w:rPr>
                <w:rFonts w:ascii="黑体" w:hAnsi="黑体" w:eastAsia="黑体" w:cs="黑体"/>
                <w:sz w:val="24"/>
                <w:szCs w:val="24"/>
                <w:lang w:val="en-US"/>
              </w:rPr>
            </w:pPr>
          </w:p>
        </w:tc>
        <w:tc>
          <w:tcPr>
            <w:tcW w:w="938" w:type="dxa"/>
            <w:vMerge w:val="continue"/>
            <w:vAlign w:val="center"/>
          </w:tcPr>
          <w:p>
            <w:pPr>
              <w:autoSpaceDE/>
              <w:autoSpaceDN/>
              <w:spacing w:line="360" w:lineRule="auto"/>
              <w:jc w:val="center"/>
              <w:rPr>
                <w:rFonts w:ascii="黑体" w:hAnsi="黑体" w:eastAsia="黑体" w:cs="黑体"/>
                <w:sz w:val="24"/>
                <w:szCs w:val="24"/>
                <w:lang w:val="en-US"/>
              </w:rPr>
            </w:pPr>
          </w:p>
        </w:tc>
        <w:tc>
          <w:tcPr>
            <w:tcW w:w="960" w:type="dxa"/>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495" w:type="dxa"/>
            <w:vAlign w:val="center"/>
          </w:tcPr>
          <w:p>
            <w:pPr>
              <w:autoSpaceDE/>
              <w:autoSpaceDN/>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w:t>
            </w:r>
          </w:p>
        </w:tc>
        <w:tc>
          <w:tcPr>
            <w:tcW w:w="91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4"/>
              <w:jc w:val="both"/>
              <w:rPr>
                <w:rFonts w:ascii="Times New Roman" w:hAnsi="Times New Roman" w:eastAsia="仿宋_GB2312" w:cs="Times New Roman"/>
                <w:sz w:val="21"/>
                <w:szCs w:val="21"/>
                <w:lang w:val="en-US"/>
              </w:rPr>
            </w:pPr>
            <w:r>
              <w:rPr>
                <w:rFonts w:ascii="Times New Roman" w:hAnsi="Times New Roman" w:eastAsia="仿宋_GB2312" w:cs="Times New Roman"/>
                <w:spacing w:val="-2"/>
                <w:sz w:val="21"/>
                <w:szCs w:val="21"/>
              </w:rPr>
              <w:br w:type="textWrapping"/>
            </w:r>
            <w:r>
              <w:rPr>
                <w:rFonts w:ascii="Times New Roman" w:hAnsi="Times New Roman" w:eastAsia="仿宋_GB2312" w:cs="Times New Roman"/>
                <w:spacing w:val="-2"/>
                <w:sz w:val="21"/>
                <w:szCs w:val="21"/>
              </w:rPr>
              <w:t>就业</w:t>
            </w:r>
            <w:r>
              <w:rPr>
                <w:rFonts w:ascii="Times New Roman" w:hAnsi="Times New Roman" w:eastAsia="仿宋_GB2312" w:cs="Times New Roman"/>
                <w:spacing w:val="-3"/>
                <w:sz w:val="21"/>
                <w:szCs w:val="21"/>
              </w:rPr>
              <w:t>失业</w:t>
            </w:r>
            <w:r>
              <w:rPr>
                <w:rFonts w:ascii="Times New Roman" w:hAnsi="Times New Roman" w:eastAsia="仿宋_GB2312" w:cs="Times New Roman"/>
                <w:sz w:val="21"/>
                <w:szCs w:val="21"/>
              </w:rPr>
              <w:t>登记</w:t>
            </w:r>
          </w:p>
        </w:tc>
        <w:tc>
          <w:tcPr>
            <w:tcW w:w="81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right="3"/>
              <w:jc w:val="both"/>
              <w:rPr>
                <w:rFonts w:ascii="Times New Roman" w:hAnsi="Times New Roman" w:eastAsia="仿宋_GB2312" w:cs="Times New Roman"/>
                <w:sz w:val="21"/>
                <w:szCs w:val="21"/>
              </w:rPr>
            </w:pPr>
          </w:p>
          <w:p>
            <w:pPr>
              <w:pStyle w:val="9"/>
              <w:ind w:right="3"/>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失业登记</w:t>
            </w:r>
          </w:p>
        </w:tc>
        <w:tc>
          <w:tcPr>
            <w:tcW w:w="1484" w:type="dxa"/>
          </w:tcPr>
          <w:p>
            <w:pPr>
              <w:pStyle w:val="9"/>
              <w:tabs>
                <w:tab w:val="left" w:pos="198"/>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对象范围、</w:t>
            </w:r>
            <w:r>
              <w:rPr>
                <w:rFonts w:ascii="Times New Roman" w:hAnsi="Times New Roman" w:eastAsia="仿宋_GB2312" w:cs="Times New Roman"/>
                <w:spacing w:val="24"/>
                <w:sz w:val="21"/>
                <w:szCs w:val="21"/>
              </w:rPr>
              <w:t>申请人权利</w:t>
            </w:r>
            <w:r>
              <w:rPr>
                <w:rFonts w:ascii="Times New Roman" w:hAnsi="Times New Roman" w:eastAsia="仿宋_GB2312" w:cs="Times New Roman"/>
                <w:sz w:val="21"/>
                <w:szCs w:val="21"/>
              </w:rPr>
              <w:t>和义务申请条件、申请材料、办理流程、办理时限、</w:t>
            </w:r>
            <w:r>
              <w:rPr>
                <w:rFonts w:ascii="Times New Roman" w:hAnsi="Times New Roman" w:eastAsia="仿宋_GB2312" w:cs="Times New Roman"/>
                <w:spacing w:val="-2"/>
                <w:sz w:val="21"/>
                <w:szCs w:val="21"/>
              </w:rPr>
              <w:t>办理地点</w:t>
            </w:r>
            <w:r>
              <w:rPr>
                <w:rFonts w:ascii="Times New Roman" w:hAnsi="Times New Roman" w:eastAsia="仿宋_GB2312" w:cs="Times New Roman"/>
                <w:sz w:val="21"/>
                <w:szCs w:val="21"/>
              </w:rPr>
              <w:t>（</w:t>
            </w:r>
            <w:r>
              <w:rPr>
                <w:rFonts w:ascii="Times New Roman" w:hAnsi="Times New Roman" w:eastAsia="仿宋_GB2312" w:cs="Times New Roman"/>
                <w:spacing w:val="-16"/>
                <w:sz w:val="21"/>
                <w:szCs w:val="21"/>
              </w:rPr>
              <w:t>方</w:t>
            </w:r>
            <w:r>
              <w:rPr>
                <w:rFonts w:ascii="Times New Roman" w:hAnsi="Times New Roman" w:eastAsia="仿宋_GB2312" w:cs="Times New Roman"/>
                <w:sz w:val="21"/>
                <w:szCs w:val="21"/>
              </w:rPr>
              <w:t>式）、</w:t>
            </w:r>
            <w:r>
              <w:rPr>
                <w:rFonts w:ascii="Times New Roman" w:hAnsi="Times New Roman" w:eastAsia="仿宋_GB2312" w:cs="Times New Roman"/>
                <w:spacing w:val="24"/>
                <w:sz w:val="21"/>
                <w:szCs w:val="21"/>
              </w:rPr>
              <w:t>办理结果告</w:t>
            </w:r>
            <w:r>
              <w:rPr>
                <w:rFonts w:ascii="Times New Roman" w:hAnsi="Times New Roman" w:eastAsia="仿宋_GB2312" w:cs="Times New Roman"/>
                <w:sz w:val="21"/>
                <w:szCs w:val="21"/>
              </w:rPr>
              <w:t>知方式、咨询电话</w:t>
            </w:r>
          </w:p>
        </w:tc>
        <w:tc>
          <w:tcPr>
            <w:tcW w:w="3532" w:type="dxa"/>
          </w:tcPr>
          <w:p>
            <w:pPr>
              <w:pStyle w:val="9"/>
              <w:tabs>
                <w:tab w:val="left" w:pos="199"/>
              </w:tabs>
              <w:ind w:right="2"/>
              <w:jc w:val="both"/>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p>
          <w:p>
            <w:pPr>
              <w:pStyle w:val="9"/>
              <w:tabs>
                <w:tab w:val="left" w:pos="199"/>
              </w:tabs>
              <w:ind w:right="2"/>
              <w:jc w:val="both"/>
              <w:rPr>
                <w:rFonts w:ascii="Times New Roman" w:hAnsi="Times New Roman" w:eastAsia="仿宋_GB2312" w:cs="Times New Roman"/>
                <w:sz w:val="21"/>
                <w:szCs w:val="21"/>
              </w:rPr>
            </w:pPr>
          </w:p>
          <w:p>
            <w:pPr>
              <w:pStyle w:val="9"/>
              <w:tabs>
                <w:tab w:val="left" w:pos="199"/>
              </w:tabs>
              <w:ind w:right="2"/>
              <w:jc w:val="both"/>
              <w:rPr>
                <w:rFonts w:ascii="Times New Roman" w:hAnsi="Times New Roman" w:eastAsia="仿宋_GB2312" w:cs="Times New Roman"/>
                <w:sz w:val="21"/>
                <w:szCs w:val="21"/>
              </w:rPr>
            </w:pPr>
          </w:p>
          <w:p>
            <w:pPr>
              <w:pStyle w:val="9"/>
              <w:tabs>
                <w:tab w:val="left" w:pos="199"/>
              </w:tabs>
              <w:ind w:right="2"/>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《中华人民共和国政府信息公开条</w:t>
            </w:r>
            <w:r>
              <w:rPr>
                <w:rFonts w:ascii="Times New Roman" w:hAnsi="Times New Roman" w:eastAsia="仿宋_GB2312" w:cs="Times New Roman"/>
                <w:spacing w:val="-39"/>
                <w:sz w:val="21"/>
                <w:szCs w:val="21"/>
              </w:rPr>
              <w:t>例》</w:t>
            </w:r>
            <w:r>
              <w:rPr>
                <w:rFonts w:ascii="Times New Roman" w:hAnsi="Times New Roman" w:eastAsia="仿宋_GB2312" w:cs="Times New Roman"/>
                <w:sz w:val="21"/>
                <w:szCs w:val="21"/>
              </w:rPr>
              <w:t>（</w:t>
            </w:r>
            <w:r>
              <w:rPr>
                <w:rFonts w:ascii="Times New Roman" w:hAnsi="Times New Roman" w:eastAsia="仿宋_GB2312" w:cs="Times New Roman"/>
                <w:spacing w:val="-4"/>
                <w:sz w:val="21"/>
                <w:szCs w:val="21"/>
              </w:rPr>
              <w:t>中华人民共和国国务院令第</w:t>
            </w:r>
            <w:r>
              <w:rPr>
                <w:rFonts w:ascii="Times New Roman" w:hAnsi="Times New Roman" w:eastAsia="仿宋_GB2312" w:cs="Times New Roman"/>
                <w:spacing w:val="-6"/>
                <w:sz w:val="21"/>
                <w:szCs w:val="21"/>
              </w:rPr>
              <w:t>711</w:t>
            </w:r>
            <w:r>
              <w:rPr>
                <w:rFonts w:ascii="Times New Roman" w:hAnsi="Times New Roman" w:eastAsia="仿宋_GB2312" w:cs="Times New Roman"/>
                <w:sz w:val="21"/>
                <w:szCs w:val="21"/>
              </w:rPr>
              <w:t>号）</w:t>
            </w:r>
            <w:r>
              <w:rPr>
                <w:rFonts w:ascii="Times New Roman" w:hAnsi="Times New Roman" w:eastAsia="仿宋_GB2312" w:cs="Times New Roman"/>
                <w:spacing w:val="14"/>
                <w:sz w:val="21"/>
                <w:szCs w:val="21"/>
              </w:rPr>
              <w:t>《中华人民共和国就业促进法》</w:t>
            </w:r>
            <w:r>
              <w:rPr>
                <w:rFonts w:ascii="Times New Roman" w:hAnsi="Times New Roman" w:eastAsia="仿宋_GB2312" w:cs="Times New Roman"/>
                <w:sz w:val="21"/>
                <w:szCs w:val="21"/>
              </w:rPr>
              <w:t>（2007年8月30日第十届全国人民代表大会常务委员会第二十九次会议通过，根据2015年4月24日第十二届全国人民代表大会常务委员会第十四次《关于修改〈中华人民共和国电力法〉等六部法律的决定》修正）《人力资源市场暂行条例》</w:t>
            </w:r>
            <w:r>
              <w:rPr>
                <w:rFonts w:ascii="Times New Roman" w:hAnsi="Times New Roman" w:eastAsia="仿宋_GB2312" w:cs="Times New Roman"/>
                <w:spacing w:val="4"/>
                <w:sz w:val="21"/>
                <w:szCs w:val="21"/>
              </w:rPr>
              <w:t>（</w:t>
            </w:r>
            <w:r>
              <w:rPr>
                <w:rFonts w:ascii="Times New Roman" w:hAnsi="Times New Roman" w:eastAsia="仿宋_GB2312" w:cs="Times New Roman"/>
                <w:sz w:val="21"/>
                <w:szCs w:val="21"/>
              </w:rPr>
              <w:t>中华人民共和国国务院令第700号）</w:t>
            </w:r>
          </w:p>
          <w:p>
            <w:pPr>
              <w:pStyle w:val="9"/>
              <w:tabs>
                <w:tab w:val="left" w:pos="199"/>
              </w:tabs>
              <w:ind w:right="2"/>
              <w:jc w:val="both"/>
              <w:rPr>
                <w:rFonts w:ascii="Times New Roman" w:hAnsi="Times New Roman" w:eastAsia="仿宋_GB2312" w:cs="Times New Roman"/>
                <w:sz w:val="21"/>
                <w:szCs w:val="21"/>
              </w:rPr>
            </w:pPr>
          </w:p>
          <w:p>
            <w:pPr>
              <w:pStyle w:val="9"/>
              <w:tabs>
                <w:tab w:val="left" w:pos="199"/>
              </w:tabs>
              <w:ind w:right="2"/>
              <w:jc w:val="both"/>
              <w:rPr>
                <w:rFonts w:ascii="Times New Roman" w:hAnsi="Times New Roman" w:eastAsia="仿宋_GB2312" w:cs="Times New Roman"/>
                <w:sz w:val="21"/>
                <w:szCs w:val="21"/>
                <w:lang w:val="en-US"/>
              </w:rPr>
            </w:pPr>
          </w:p>
        </w:tc>
        <w:tc>
          <w:tcPr>
            <w:tcW w:w="105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5" w:right="3"/>
              <w:jc w:val="both"/>
              <w:rPr>
                <w:rFonts w:ascii="Times New Roman" w:hAnsi="Times New Roman" w:eastAsia="仿宋_GB2312" w:cs="Times New Roman"/>
                <w:sz w:val="21"/>
                <w:szCs w:val="21"/>
              </w:rPr>
            </w:pPr>
            <w:r>
              <w:rPr>
                <w:rFonts w:ascii="Times New Roman" w:hAnsi="Times New Roman" w:eastAsia="仿宋_GB2312" w:cs="Times New Roman"/>
                <w:spacing w:val="-1"/>
                <w:sz w:val="21"/>
                <w:szCs w:val="21"/>
              </w:rPr>
              <w:t>公开事项信息形成或变</w:t>
            </w:r>
            <w:r>
              <w:rPr>
                <w:rFonts w:ascii="Times New Roman" w:hAnsi="Times New Roman" w:eastAsia="仿宋_GB2312" w:cs="Times New Roman"/>
                <w:spacing w:val="-15"/>
                <w:sz w:val="21"/>
                <w:szCs w:val="21"/>
              </w:rPr>
              <w:t>更之日起</w:t>
            </w:r>
            <w:r>
              <w:rPr>
                <w:rFonts w:ascii="Times New Roman" w:hAnsi="Times New Roman" w:eastAsia="仿宋_GB2312" w:cs="Times New Roman"/>
                <w:sz w:val="21"/>
                <w:szCs w:val="21"/>
              </w:rPr>
              <w:t>15</w:t>
            </w:r>
            <w:r>
              <w:rPr>
                <w:rFonts w:ascii="Times New Roman" w:hAnsi="Times New Roman" w:eastAsia="仿宋_GB2312" w:cs="Times New Roman"/>
                <w:spacing w:val="-16"/>
                <w:sz w:val="21"/>
                <w:szCs w:val="21"/>
              </w:rPr>
              <w:t>个工作</w:t>
            </w:r>
            <w:r>
              <w:rPr>
                <w:rFonts w:ascii="Times New Roman" w:hAnsi="Times New Roman" w:eastAsia="仿宋_GB2312" w:cs="Times New Roman"/>
                <w:sz w:val="21"/>
                <w:szCs w:val="21"/>
              </w:rPr>
              <w:t>日内公开</w:t>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p>
          <w:p>
            <w:pPr>
              <w:pStyle w:val="9"/>
              <w:ind w:left="15" w:right="3"/>
              <w:jc w:val="both"/>
              <w:rPr>
                <w:rFonts w:ascii="Times New Roman" w:hAnsi="Times New Roman" w:eastAsia="仿宋_GB2312" w:cs="Times New Roman"/>
                <w:sz w:val="21"/>
                <w:szCs w:val="21"/>
                <w:lang w:val="en-US"/>
              </w:rPr>
            </w:pPr>
          </w:p>
        </w:tc>
        <w:tc>
          <w:tcPr>
            <w:tcW w:w="93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镇政府</w:t>
            </w:r>
          </w:p>
        </w:tc>
        <w:tc>
          <w:tcPr>
            <w:tcW w:w="96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人力资源和社会保障</w:t>
            </w:r>
            <w:r>
              <w:rPr>
                <w:rFonts w:hint="eastAsia" w:ascii="Times New Roman" w:hAnsi="Times New Roman" w:eastAsia="仿宋_GB2312" w:cs="Times New Roman"/>
                <w:sz w:val="21"/>
                <w:szCs w:val="21"/>
                <w:lang w:val="en-US"/>
              </w:rPr>
              <w:t>事务</w:t>
            </w:r>
            <w:r>
              <w:rPr>
                <w:rFonts w:ascii="Times New Roman" w:hAnsi="Times New Roman" w:eastAsia="仿宋_GB2312" w:cs="Times New Roman"/>
                <w:sz w:val="21"/>
                <w:szCs w:val="21"/>
                <w:lang w:val="en-US"/>
              </w:rPr>
              <w:t>所</w:t>
            </w:r>
          </w:p>
        </w:tc>
        <w:tc>
          <w:tcPr>
            <w:tcW w:w="814"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1071" w:type="dxa"/>
            <w:vAlign w:val="center"/>
          </w:tcPr>
          <w:p>
            <w:pPr>
              <w:autoSpaceDE/>
              <w:autoSpaceDN/>
              <w:jc w:val="center"/>
              <w:rPr>
                <w:rFonts w:ascii="Times New Roman" w:hAnsi="Times New Roman" w:eastAsia="仿宋_GB2312" w:cs="Times New Roman"/>
                <w:sz w:val="21"/>
                <w:szCs w:val="21"/>
                <w:lang w:val="en-US"/>
              </w:rPr>
            </w:pPr>
          </w:p>
        </w:tc>
        <w:tc>
          <w:tcPr>
            <w:tcW w:w="505"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653" w:type="dxa"/>
            <w:vAlign w:val="center"/>
          </w:tcPr>
          <w:p>
            <w:pPr>
              <w:autoSpaceDE/>
              <w:autoSpaceDN/>
              <w:jc w:val="center"/>
              <w:rPr>
                <w:rFonts w:ascii="Times New Roman" w:hAnsi="Times New Roman" w:eastAsia="仿宋_GB2312" w:cs="Times New Roman"/>
                <w:sz w:val="21"/>
                <w:szCs w:val="21"/>
                <w:lang w:val="en-US"/>
              </w:rPr>
            </w:pPr>
          </w:p>
        </w:tc>
        <w:tc>
          <w:tcPr>
            <w:tcW w:w="477"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458"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72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48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3532"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公开依据</w:t>
            </w:r>
          </w:p>
        </w:tc>
        <w:tc>
          <w:tcPr>
            <w:tcW w:w="105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3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96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1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81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484" w:type="dxa"/>
            <w:vMerge w:val="continue"/>
            <w:vAlign w:val="center"/>
          </w:tcPr>
          <w:p>
            <w:pPr>
              <w:autoSpaceDE/>
              <w:autoSpaceDN/>
              <w:spacing w:line="360" w:lineRule="auto"/>
              <w:jc w:val="center"/>
              <w:rPr>
                <w:rFonts w:ascii="黑体" w:hAnsi="黑体" w:eastAsia="黑体" w:cs="黑体"/>
                <w:sz w:val="24"/>
                <w:szCs w:val="24"/>
                <w:lang w:val="en-US"/>
              </w:rPr>
            </w:pPr>
          </w:p>
        </w:tc>
        <w:tc>
          <w:tcPr>
            <w:tcW w:w="3532" w:type="dxa"/>
            <w:vMerge w:val="continue"/>
            <w:vAlign w:val="center"/>
          </w:tcPr>
          <w:p>
            <w:pPr>
              <w:autoSpaceDE/>
              <w:autoSpaceDN/>
              <w:spacing w:line="360" w:lineRule="auto"/>
              <w:jc w:val="center"/>
              <w:rPr>
                <w:rFonts w:ascii="黑体" w:hAnsi="黑体" w:eastAsia="黑体" w:cs="黑体"/>
                <w:sz w:val="24"/>
                <w:szCs w:val="24"/>
                <w:lang w:val="en-US"/>
              </w:rPr>
            </w:pPr>
          </w:p>
        </w:tc>
        <w:tc>
          <w:tcPr>
            <w:tcW w:w="1058" w:type="dxa"/>
            <w:vMerge w:val="continue"/>
            <w:vAlign w:val="center"/>
          </w:tcPr>
          <w:p>
            <w:pPr>
              <w:autoSpaceDE/>
              <w:autoSpaceDN/>
              <w:spacing w:line="360" w:lineRule="auto"/>
              <w:jc w:val="center"/>
              <w:rPr>
                <w:rFonts w:ascii="黑体" w:hAnsi="黑体" w:eastAsia="黑体" w:cs="黑体"/>
                <w:sz w:val="24"/>
                <w:szCs w:val="24"/>
                <w:lang w:val="en-US"/>
              </w:rPr>
            </w:pPr>
          </w:p>
        </w:tc>
        <w:tc>
          <w:tcPr>
            <w:tcW w:w="938" w:type="dxa"/>
            <w:vMerge w:val="continue"/>
            <w:vAlign w:val="center"/>
          </w:tcPr>
          <w:p>
            <w:pPr>
              <w:autoSpaceDE/>
              <w:autoSpaceDN/>
              <w:spacing w:line="360" w:lineRule="auto"/>
              <w:jc w:val="center"/>
              <w:rPr>
                <w:rFonts w:ascii="黑体" w:hAnsi="黑体" w:eastAsia="黑体" w:cs="黑体"/>
                <w:sz w:val="24"/>
                <w:szCs w:val="24"/>
                <w:lang w:val="en-US"/>
              </w:rPr>
            </w:pPr>
          </w:p>
        </w:tc>
        <w:tc>
          <w:tcPr>
            <w:tcW w:w="960" w:type="dxa"/>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49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w:t>
            </w:r>
          </w:p>
        </w:tc>
        <w:tc>
          <w:tcPr>
            <w:tcW w:w="91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就业失业登记</w:t>
            </w:r>
          </w:p>
        </w:tc>
        <w:tc>
          <w:tcPr>
            <w:tcW w:w="81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就业登记</w:t>
            </w:r>
          </w:p>
        </w:tc>
        <w:tc>
          <w:tcPr>
            <w:tcW w:w="1484" w:type="dxa"/>
          </w:tcPr>
          <w:p>
            <w:pPr>
              <w:pStyle w:val="9"/>
              <w:jc w:val="both"/>
              <w:rPr>
                <w:rFonts w:ascii="Times New Roman" w:hAnsi="Times New Roman" w:eastAsia="仿宋_GB2312" w:cs="Times New Roman"/>
                <w:sz w:val="21"/>
                <w:szCs w:val="21"/>
              </w:rPr>
            </w:pPr>
          </w:p>
          <w:p>
            <w:pPr>
              <w:pStyle w:val="9"/>
              <w:tabs>
                <w:tab w:val="left" w:pos="198"/>
              </w:tabs>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对象范围、办理条件、办理材料、办理流程、办理时限、办理地点（方式）、办理结果告知方式、咨询电话</w:t>
            </w:r>
          </w:p>
        </w:tc>
        <w:tc>
          <w:tcPr>
            <w:tcW w:w="3532" w:type="dxa"/>
          </w:tcPr>
          <w:p>
            <w:pPr>
              <w:pStyle w:val="9"/>
              <w:tabs>
                <w:tab w:val="left" w:pos="199"/>
              </w:tabs>
              <w:ind w:right="2"/>
              <w:jc w:val="both"/>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p>
          <w:p>
            <w:pPr>
              <w:pStyle w:val="9"/>
              <w:tabs>
                <w:tab w:val="left" w:pos="199"/>
              </w:tabs>
              <w:ind w:right="2"/>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中华人民共和国政府信息公开条例》（中华人民共和国国务院令第711号）《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人力资源市场暂行条例》（中华人民共和国国务院令第700号）</w:t>
            </w:r>
          </w:p>
          <w:p>
            <w:pPr>
              <w:pStyle w:val="9"/>
              <w:tabs>
                <w:tab w:val="left" w:pos="199"/>
              </w:tabs>
              <w:ind w:right="2"/>
              <w:jc w:val="both"/>
              <w:rPr>
                <w:rFonts w:ascii="Times New Roman" w:hAnsi="Times New Roman" w:eastAsia="仿宋_GB2312" w:cs="Times New Roman"/>
                <w:sz w:val="21"/>
                <w:szCs w:val="21"/>
              </w:rPr>
            </w:pPr>
          </w:p>
          <w:p>
            <w:pPr>
              <w:pStyle w:val="9"/>
              <w:tabs>
                <w:tab w:val="left" w:pos="199"/>
              </w:tabs>
              <w:ind w:right="2"/>
              <w:jc w:val="both"/>
              <w:rPr>
                <w:rFonts w:ascii="Times New Roman" w:hAnsi="Times New Roman" w:eastAsia="仿宋_GB2312" w:cs="Times New Roman"/>
                <w:sz w:val="21"/>
                <w:szCs w:val="21"/>
                <w:lang w:val="en-US"/>
              </w:rPr>
            </w:pPr>
          </w:p>
          <w:p>
            <w:pPr>
              <w:pStyle w:val="9"/>
              <w:tabs>
                <w:tab w:val="left" w:pos="199"/>
              </w:tabs>
              <w:ind w:right="2"/>
              <w:jc w:val="both"/>
              <w:rPr>
                <w:rFonts w:ascii="Times New Roman" w:hAnsi="Times New Roman" w:eastAsia="仿宋_GB2312" w:cs="Times New Roman"/>
                <w:sz w:val="21"/>
                <w:szCs w:val="21"/>
                <w:lang w:val="en-US"/>
              </w:rPr>
            </w:pPr>
          </w:p>
          <w:p>
            <w:pPr>
              <w:pStyle w:val="9"/>
              <w:tabs>
                <w:tab w:val="left" w:pos="199"/>
              </w:tabs>
              <w:ind w:right="2"/>
              <w:jc w:val="both"/>
              <w:rPr>
                <w:rFonts w:ascii="Times New Roman" w:hAnsi="Times New Roman" w:eastAsia="仿宋_GB2312" w:cs="Times New Roman"/>
                <w:sz w:val="21"/>
                <w:szCs w:val="21"/>
                <w:lang w:val="en-US"/>
              </w:rPr>
            </w:pPr>
          </w:p>
          <w:p>
            <w:pPr>
              <w:pStyle w:val="9"/>
              <w:tabs>
                <w:tab w:val="left" w:pos="199"/>
              </w:tabs>
              <w:ind w:right="2"/>
              <w:jc w:val="both"/>
              <w:rPr>
                <w:rFonts w:ascii="Times New Roman" w:hAnsi="Times New Roman" w:eastAsia="仿宋_GB2312" w:cs="Times New Roman"/>
                <w:sz w:val="21"/>
                <w:szCs w:val="21"/>
                <w:lang w:val="en-US"/>
              </w:rPr>
            </w:pPr>
          </w:p>
        </w:tc>
        <w:tc>
          <w:tcPr>
            <w:tcW w:w="105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15" w:right="3"/>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公开事项信息形成或变更之日起15个工作日内公开</w:t>
            </w:r>
          </w:p>
        </w:tc>
        <w:tc>
          <w:tcPr>
            <w:tcW w:w="938"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镇政府</w:t>
            </w:r>
          </w:p>
        </w:tc>
        <w:tc>
          <w:tcPr>
            <w:tcW w:w="960" w:type="dxa"/>
            <w:vAlign w:val="center"/>
          </w:tcPr>
          <w:p>
            <w:pPr>
              <w:autoSpaceDE/>
              <w:autoSpaceDN/>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人力资源和社会保障</w:t>
            </w:r>
            <w:r>
              <w:rPr>
                <w:rFonts w:hint="eastAsia" w:ascii="Times New Roman" w:hAnsi="Times New Roman" w:eastAsia="仿宋_GB2312" w:cs="Times New Roman"/>
                <w:sz w:val="21"/>
                <w:szCs w:val="21"/>
                <w:lang w:val="en-US"/>
              </w:rPr>
              <w:t>事务</w:t>
            </w:r>
            <w:r>
              <w:rPr>
                <w:rFonts w:ascii="Times New Roman" w:hAnsi="Times New Roman" w:eastAsia="仿宋_GB2312" w:cs="Times New Roman"/>
                <w:sz w:val="21"/>
                <w:szCs w:val="21"/>
                <w:lang w:val="en-US"/>
              </w:rPr>
              <w:t>所</w:t>
            </w:r>
          </w:p>
        </w:tc>
        <w:tc>
          <w:tcPr>
            <w:tcW w:w="814"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1071" w:type="dxa"/>
            <w:vAlign w:val="center"/>
          </w:tcPr>
          <w:p>
            <w:pPr>
              <w:autoSpaceDE/>
              <w:autoSpaceDN/>
              <w:jc w:val="center"/>
              <w:rPr>
                <w:rFonts w:ascii="Times New Roman" w:hAnsi="Times New Roman" w:eastAsia="仿宋_GB2312" w:cs="Times New Roman"/>
                <w:sz w:val="21"/>
                <w:szCs w:val="21"/>
                <w:lang w:val="en-US"/>
              </w:rPr>
            </w:pPr>
          </w:p>
        </w:tc>
        <w:tc>
          <w:tcPr>
            <w:tcW w:w="505"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653" w:type="dxa"/>
            <w:vAlign w:val="center"/>
          </w:tcPr>
          <w:p>
            <w:pPr>
              <w:autoSpaceDE/>
              <w:autoSpaceDN/>
              <w:jc w:val="center"/>
              <w:rPr>
                <w:rFonts w:ascii="Times New Roman" w:hAnsi="Times New Roman" w:eastAsia="仿宋_GB2312" w:cs="Times New Roman"/>
                <w:sz w:val="21"/>
                <w:szCs w:val="21"/>
                <w:lang w:val="en-US"/>
              </w:rPr>
            </w:pPr>
          </w:p>
        </w:tc>
        <w:tc>
          <w:tcPr>
            <w:tcW w:w="477"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458"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72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148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3532"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05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3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96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88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58"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935"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autoSpaceDE/>
              <w:autoSpaceDN/>
              <w:spacing w:line="360" w:lineRule="auto"/>
              <w:jc w:val="center"/>
              <w:rPr>
                <w:rFonts w:ascii="黑体" w:hAnsi="黑体" w:eastAsia="黑体" w:cs="黑体"/>
                <w:sz w:val="24"/>
                <w:szCs w:val="24"/>
                <w:lang w:val="en-US"/>
              </w:rPr>
            </w:pPr>
          </w:p>
        </w:tc>
        <w:tc>
          <w:tcPr>
            <w:tcW w:w="91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81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1484" w:type="dxa"/>
            <w:vMerge w:val="continue"/>
            <w:vAlign w:val="center"/>
          </w:tcPr>
          <w:p>
            <w:pPr>
              <w:autoSpaceDE/>
              <w:autoSpaceDN/>
              <w:spacing w:line="360" w:lineRule="auto"/>
              <w:jc w:val="center"/>
              <w:rPr>
                <w:rFonts w:ascii="黑体" w:hAnsi="黑体" w:eastAsia="黑体" w:cs="黑体"/>
                <w:sz w:val="24"/>
                <w:szCs w:val="24"/>
                <w:lang w:val="en-US"/>
              </w:rPr>
            </w:pPr>
          </w:p>
        </w:tc>
        <w:tc>
          <w:tcPr>
            <w:tcW w:w="3532" w:type="dxa"/>
            <w:vMerge w:val="continue"/>
            <w:vAlign w:val="center"/>
          </w:tcPr>
          <w:p>
            <w:pPr>
              <w:autoSpaceDE/>
              <w:autoSpaceDN/>
              <w:spacing w:line="360" w:lineRule="auto"/>
              <w:jc w:val="center"/>
              <w:rPr>
                <w:rFonts w:ascii="黑体" w:hAnsi="黑体" w:eastAsia="黑体" w:cs="黑体"/>
                <w:sz w:val="24"/>
                <w:szCs w:val="24"/>
                <w:lang w:val="en-US"/>
              </w:rPr>
            </w:pPr>
          </w:p>
        </w:tc>
        <w:tc>
          <w:tcPr>
            <w:tcW w:w="1058" w:type="dxa"/>
            <w:vMerge w:val="continue"/>
            <w:vAlign w:val="center"/>
          </w:tcPr>
          <w:p>
            <w:pPr>
              <w:autoSpaceDE/>
              <w:autoSpaceDN/>
              <w:spacing w:line="360" w:lineRule="auto"/>
              <w:jc w:val="center"/>
              <w:rPr>
                <w:rFonts w:ascii="黑体" w:hAnsi="黑体" w:eastAsia="黑体" w:cs="黑体"/>
                <w:sz w:val="24"/>
                <w:szCs w:val="24"/>
                <w:lang w:val="en-US"/>
              </w:rPr>
            </w:pPr>
          </w:p>
        </w:tc>
        <w:tc>
          <w:tcPr>
            <w:tcW w:w="938" w:type="dxa"/>
            <w:vMerge w:val="continue"/>
            <w:vAlign w:val="center"/>
          </w:tcPr>
          <w:p>
            <w:pPr>
              <w:autoSpaceDE/>
              <w:autoSpaceDN/>
              <w:spacing w:line="360" w:lineRule="auto"/>
              <w:jc w:val="center"/>
              <w:rPr>
                <w:rFonts w:ascii="黑体" w:hAnsi="黑体" w:eastAsia="黑体" w:cs="黑体"/>
                <w:sz w:val="24"/>
                <w:szCs w:val="24"/>
                <w:lang w:val="en-US"/>
              </w:rPr>
            </w:pPr>
          </w:p>
        </w:tc>
        <w:tc>
          <w:tcPr>
            <w:tcW w:w="960" w:type="dxa"/>
            <w:vMerge w:val="continue"/>
            <w:vAlign w:val="center"/>
          </w:tcPr>
          <w:p>
            <w:pPr>
              <w:autoSpaceDE/>
              <w:autoSpaceDN/>
              <w:spacing w:line="360" w:lineRule="auto"/>
              <w:jc w:val="center"/>
              <w:rPr>
                <w:rFonts w:ascii="黑体" w:hAnsi="黑体" w:eastAsia="黑体" w:cs="黑体"/>
                <w:sz w:val="24"/>
                <w:szCs w:val="24"/>
                <w:lang w:val="en-US"/>
              </w:rPr>
            </w:pPr>
          </w:p>
        </w:tc>
        <w:tc>
          <w:tcPr>
            <w:tcW w:w="814"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107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5"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53"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77"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8"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9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w:t>
            </w:r>
          </w:p>
        </w:tc>
        <w:tc>
          <w:tcPr>
            <w:tcW w:w="918" w:type="dxa"/>
          </w:tcPr>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就业失业登记</w:t>
            </w:r>
          </w:p>
        </w:tc>
        <w:tc>
          <w:tcPr>
            <w:tcW w:w="811" w:type="dxa"/>
          </w:tcPr>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《就业创业证》申领</w:t>
            </w:r>
          </w:p>
        </w:tc>
        <w:tc>
          <w:tcPr>
            <w:tcW w:w="1484" w:type="dxa"/>
          </w:tcPr>
          <w:p>
            <w:pPr>
              <w:pStyle w:val="9"/>
              <w:keepNext w:val="0"/>
              <w:keepLines w:val="0"/>
              <w:pageBreakBefore w:val="0"/>
              <w:widowControl w:val="0"/>
              <w:tabs>
                <w:tab w:val="left" w:pos="198"/>
              </w:tabs>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tabs>
                <w:tab w:val="left" w:pos="198"/>
              </w:tabs>
              <w:kinsoku/>
              <w:wordWrap/>
              <w:overflowPunct/>
              <w:topLinePunct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对象范围、证件使用注意事项、申领条件、申领材料、办理流程、办理时限、办理地点（方式）、证件送达方式、咨询电话</w:t>
            </w:r>
          </w:p>
        </w:tc>
        <w:tc>
          <w:tcPr>
            <w:tcW w:w="3532" w:type="dxa"/>
          </w:tcPr>
          <w:p>
            <w:pPr>
              <w:pStyle w:val="9"/>
              <w:keepNext w:val="0"/>
              <w:keepLines w:val="0"/>
              <w:pageBreakBefore w:val="0"/>
              <w:widowControl w:val="0"/>
              <w:tabs>
                <w:tab w:val="left" w:pos="199"/>
              </w:tabs>
              <w:kinsoku/>
              <w:wordWrap/>
              <w:overflowPunct/>
              <w:topLinePunct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中华人民共和国政府信息公开条例》（中华人民共和国国务院令第711号）《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人力资源市场暂行条例》（中华人民共和国国务院令第700号）</w:t>
            </w:r>
          </w:p>
        </w:tc>
        <w:tc>
          <w:tcPr>
            <w:tcW w:w="1058" w:type="dxa"/>
          </w:tcPr>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公开事项信息形成或变更之日起15个工作日内公开</w:t>
            </w:r>
          </w:p>
        </w:tc>
        <w:tc>
          <w:tcPr>
            <w:tcW w:w="938"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镇政府</w:t>
            </w:r>
          </w:p>
        </w:tc>
        <w:tc>
          <w:tcPr>
            <w:tcW w:w="960"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人力资源和社会保障</w:t>
            </w:r>
            <w:r>
              <w:rPr>
                <w:rFonts w:hint="eastAsia" w:ascii="Times New Roman" w:hAnsi="Times New Roman" w:eastAsia="仿宋_GB2312" w:cs="Times New Roman"/>
                <w:sz w:val="21"/>
                <w:szCs w:val="21"/>
                <w:lang w:val="en-US"/>
              </w:rPr>
              <w:t>事务</w:t>
            </w:r>
            <w:r>
              <w:rPr>
                <w:rFonts w:ascii="Times New Roman" w:hAnsi="Times New Roman" w:eastAsia="仿宋_GB2312" w:cs="Times New Roman"/>
                <w:sz w:val="21"/>
                <w:szCs w:val="21"/>
                <w:lang w:val="en-US"/>
              </w:rPr>
              <w:t>所</w:t>
            </w:r>
          </w:p>
        </w:tc>
        <w:tc>
          <w:tcPr>
            <w:tcW w:w="814"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1071" w:type="dxa"/>
            <w:vAlign w:val="center"/>
          </w:tcPr>
          <w:p>
            <w:pPr>
              <w:autoSpaceDE/>
              <w:autoSpaceDN/>
              <w:jc w:val="center"/>
              <w:rPr>
                <w:rFonts w:ascii="Times New Roman" w:hAnsi="Times New Roman" w:eastAsia="仿宋_GB2312" w:cs="Times New Roman"/>
                <w:sz w:val="21"/>
                <w:szCs w:val="21"/>
                <w:lang w:val="en-US"/>
              </w:rPr>
            </w:pPr>
          </w:p>
        </w:tc>
        <w:tc>
          <w:tcPr>
            <w:tcW w:w="505"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653" w:type="dxa"/>
            <w:vAlign w:val="center"/>
          </w:tcPr>
          <w:p>
            <w:pPr>
              <w:autoSpaceDE/>
              <w:autoSpaceDN/>
              <w:jc w:val="center"/>
              <w:rPr>
                <w:rFonts w:ascii="Times New Roman" w:hAnsi="Times New Roman" w:eastAsia="仿宋_GB2312" w:cs="Times New Roman"/>
                <w:sz w:val="21"/>
                <w:szCs w:val="21"/>
                <w:lang w:val="en-US"/>
              </w:rPr>
            </w:pPr>
          </w:p>
        </w:tc>
        <w:tc>
          <w:tcPr>
            <w:tcW w:w="477"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458"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495" w:type="dxa"/>
            <w:vAlign w:val="center"/>
          </w:tcPr>
          <w:p>
            <w:pPr>
              <w:autoSpaceDE/>
              <w:autoSpaceDN/>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w:t>
            </w:r>
          </w:p>
        </w:tc>
        <w:tc>
          <w:tcPr>
            <w:tcW w:w="918" w:type="dxa"/>
            <w:vAlign w:val="center"/>
          </w:tcPr>
          <w:p>
            <w:pPr>
              <w:pStyle w:val="9"/>
              <w:keepNext w:val="0"/>
              <w:keepLines w:val="0"/>
              <w:pageBreakBefore w:val="0"/>
              <w:widowControl w:val="0"/>
              <w:kinsoku/>
              <w:wordWrap/>
              <w:overflowPunct/>
              <w:topLinePunct w:val="0"/>
              <w:bidi w:val="0"/>
              <w:adjustRightInd/>
              <w:snapToGrid/>
              <w:ind w:right="0"/>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对就业困难人员（含建档立卡贫困劳动力）实施就业援助</w:t>
            </w:r>
          </w:p>
        </w:tc>
        <w:tc>
          <w:tcPr>
            <w:tcW w:w="811"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就业困难人员认定</w:t>
            </w:r>
          </w:p>
        </w:tc>
        <w:tc>
          <w:tcPr>
            <w:tcW w:w="1484"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文件依据、对象范围、申请条件、申请材料、办理流程、办理时限、办理地点</w:t>
            </w:r>
            <w:r>
              <w:rPr>
                <w:rFonts w:hint="eastAsia" w:ascii="Times New Roman" w:hAnsi="Times New Roman" w:eastAsia="仿宋_GB2312" w:cs="Times New Roman"/>
                <w:sz w:val="21"/>
                <w:szCs w:val="21"/>
                <w:lang w:val="en-US"/>
              </w:rPr>
              <w:t>（方式）</w:t>
            </w:r>
            <w:r>
              <w:rPr>
                <w:rFonts w:ascii="Times New Roman" w:hAnsi="Times New Roman" w:eastAsia="仿宋_GB2312" w:cs="Times New Roman"/>
                <w:sz w:val="21"/>
                <w:szCs w:val="21"/>
                <w:lang w:val="en-US"/>
              </w:rPr>
              <w:t>、办理结果告知方式、咨询电话</w:t>
            </w:r>
          </w:p>
        </w:tc>
        <w:tc>
          <w:tcPr>
            <w:tcW w:w="3532"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《政府信息公开条例》、《就业促进法》、《人力资源市场暂行条例》</w:t>
            </w:r>
          </w:p>
        </w:tc>
        <w:tc>
          <w:tcPr>
            <w:tcW w:w="1058"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公开事项信息形成或变更之日起20个工作日内公开</w:t>
            </w:r>
          </w:p>
        </w:tc>
        <w:tc>
          <w:tcPr>
            <w:tcW w:w="938"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镇政府</w:t>
            </w:r>
          </w:p>
        </w:tc>
        <w:tc>
          <w:tcPr>
            <w:tcW w:w="960" w:type="dxa"/>
            <w:vAlign w:val="center"/>
          </w:tcPr>
          <w:p>
            <w:pPr>
              <w:keepNext w:val="0"/>
              <w:keepLines w:val="0"/>
              <w:pageBreakBefore w:val="0"/>
              <w:widowControl w:val="0"/>
              <w:kinsoku/>
              <w:wordWrap/>
              <w:overflowPunct/>
              <w:topLinePunct w:val="0"/>
              <w:autoSpaceDE/>
              <w:autoSpaceDN/>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人力资源和社会保障</w:t>
            </w:r>
            <w:r>
              <w:rPr>
                <w:rFonts w:hint="eastAsia" w:ascii="Times New Roman" w:hAnsi="Times New Roman" w:eastAsia="仿宋_GB2312" w:cs="Times New Roman"/>
                <w:sz w:val="21"/>
                <w:szCs w:val="21"/>
                <w:lang w:val="en-US"/>
              </w:rPr>
              <w:t>事务</w:t>
            </w:r>
            <w:r>
              <w:rPr>
                <w:rFonts w:ascii="Times New Roman" w:hAnsi="Times New Roman" w:eastAsia="仿宋_GB2312" w:cs="Times New Roman"/>
                <w:sz w:val="21"/>
                <w:szCs w:val="21"/>
                <w:lang w:val="en-US"/>
              </w:rPr>
              <w:t>所</w:t>
            </w:r>
          </w:p>
        </w:tc>
        <w:tc>
          <w:tcPr>
            <w:tcW w:w="814"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1071" w:type="dxa"/>
            <w:vAlign w:val="center"/>
          </w:tcPr>
          <w:p>
            <w:pPr>
              <w:autoSpaceDE/>
              <w:autoSpaceDN/>
              <w:jc w:val="center"/>
              <w:rPr>
                <w:rFonts w:ascii="Times New Roman" w:hAnsi="Times New Roman" w:eastAsia="仿宋_GB2312" w:cs="Times New Roman"/>
                <w:sz w:val="21"/>
                <w:szCs w:val="21"/>
                <w:lang w:val="en-US"/>
              </w:rPr>
            </w:pPr>
          </w:p>
        </w:tc>
        <w:tc>
          <w:tcPr>
            <w:tcW w:w="505"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653" w:type="dxa"/>
            <w:vAlign w:val="center"/>
          </w:tcPr>
          <w:p>
            <w:pPr>
              <w:autoSpaceDE/>
              <w:autoSpaceDN/>
              <w:jc w:val="center"/>
              <w:rPr>
                <w:rFonts w:ascii="Times New Roman" w:hAnsi="Times New Roman" w:eastAsia="仿宋_GB2312" w:cs="Times New Roman"/>
                <w:sz w:val="21"/>
                <w:szCs w:val="21"/>
                <w:lang w:val="en-US"/>
              </w:rPr>
            </w:pPr>
          </w:p>
        </w:tc>
        <w:tc>
          <w:tcPr>
            <w:tcW w:w="477"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c>
          <w:tcPr>
            <w:tcW w:w="458" w:type="dxa"/>
            <w:vAlign w:val="center"/>
          </w:tcPr>
          <w:p>
            <w:pPr>
              <w:autoSpaceDE/>
              <w:autoSpaceDN/>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w:t>
            </w:r>
          </w:p>
        </w:tc>
      </w:tr>
    </w:tbl>
    <w:p>
      <w:pPr>
        <w:autoSpaceDE/>
        <w:autoSpaceDN/>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柳泉镇党务、村务、财务领域基层政务公开标准目录</w:t>
      </w:r>
    </w:p>
    <w:p>
      <w:pPr>
        <w:autoSpaceDE/>
        <w:autoSpaceDN/>
        <w:spacing w:line="40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60"/>
        <w:gridCol w:w="941"/>
        <w:gridCol w:w="2545"/>
        <w:gridCol w:w="1802"/>
        <w:gridCol w:w="1230"/>
        <w:gridCol w:w="904"/>
        <w:gridCol w:w="773"/>
        <w:gridCol w:w="760"/>
        <w:gridCol w:w="999"/>
        <w:gridCol w:w="502"/>
        <w:gridCol w:w="611"/>
        <w:gridCol w:w="456"/>
        <w:gridCol w:w="456"/>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Times New Roman" w:hAnsi="Times New Roman" w:eastAsia="黑体" w:cs="Times New Roman"/>
                <w:sz w:val="24"/>
                <w:szCs w:val="24"/>
                <w:lang w:val="en-US"/>
              </w:rPr>
            </w:pP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序号</w:t>
            </w:r>
          </w:p>
          <w:p>
            <w:pPr>
              <w:autoSpaceDE/>
              <w:autoSpaceDN/>
              <w:spacing w:line="360" w:lineRule="auto"/>
              <w:jc w:val="center"/>
              <w:rPr>
                <w:rFonts w:ascii="Times New Roman" w:hAnsi="Times New Roman" w:eastAsia="黑体" w:cs="Times New Roman"/>
                <w:sz w:val="24"/>
                <w:szCs w:val="24"/>
                <w:lang w:val="en-US"/>
              </w:rPr>
            </w:pPr>
          </w:p>
        </w:tc>
        <w:tc>
          <w:tcPr>
            <w:tcW w:w="1801"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公开事项</w:t>
            </w:r>
          </w:p>
        </w:tc>
        <w:tc>
          <w:tcPr>
            <w:tcW w:w="2545"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公开内容</w:t>
            </w:r>
          </w:p>
        </w:tc>
        <w:tc>
          <w:tcPr>
            <w:tcW w:w="1802"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依据</w:t>
            </w:r>
          </w:p>
        </w:tc>
        <w:tc>
          <w:tcPr>
            <w:tcW w:w="1230"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公开时限</w:t>
            </w:r>
          </w:p>
        </w:tc>
        <w:tc>
          <w:tcPr>
            <w:tcW w:w="904"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主体</w:t>
            </w:r>
          </w:p>
        </w:tc>
        <w:tc>
          <w:tcPr>
            <w:tcW w:w="773"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渠道</w:t>
            </w:r>
          </w:p>
        </w:tc>
        <w:tc>
          <w:tcPr>
            <w:tcW w:w="1759"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公开对象</w:t>
            </w:r>
          </w:p>
        </w:tc>
        <w:tc>
          <w:tcPr>
            <w:tcW w:w="1113"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方式</w:t>
            </w:r>
          </w:p>
        </w:tc>
        <w:tc>
          <w:tcPr>
            <w:tcW w:w="1438"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860"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一级事项</w:t>
            </w:r>
          </w:p>
        </w:tc>
        <w:tc>
          <w:tcPr>
            <w:tcW w:w="941"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二级</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事项</w:t>
            </w:r>
          </w:p>
        </w:tc>
        <w:tc>
          <w:tcPr>
            <w:tcW w:w="2545"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802"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230"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04"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73"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60"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全社会</w:t>
            </w:r>
          </w:p>
        </w:tc>
        <w:tc>
          <w:tcPr>
            <w:tcW w:w="999"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特定群体</w:t>
            </w:r>
          </w:p>
        </w:tc>
        <w:tc>
          <w:tcPr>
            <w:tcW w:w="502"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主动</w:t>
            </w:r>
          </w:p>
        </w:tc>
        <w:tc>
          <w:tcPr>
            <w:tcW w:w="611" w:type="dxa"/>
            <w:vAlign w:val="center"/>
          </w:tcPr>
          <w:p>
            <w:pPr>
              <w:autoSpaceDE/>
              <w:autoSpaceDN/>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依申请</w:t>
            </w:r>
          </w:p>
        </w:tc>
        <w:tc>
          <w:tcPr>
            <w:tcW w:w="45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县级</w:t>
            </w:r>
          </w:p>
        </w:tc>
        <w:tc>
          <w:tcPr>
            <w:tcW w:w="45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镇级</w:t>
            </w:r>
          </w:p>
        </w:tc>
        <w:tc>
          <w:tcPr>
            <w:tcW w:w="52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村</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46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ind w:left="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1</w:t>
            </w:r>
          </w:p>
        </w:tc>
        <w:tc>
          <w:tcPr>
            <w:tcW w:w="86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党务公开</w:t>
            </w:r>
          </w:p>
        </w:tc>
        <w:tc>
          <w:tcPr>
            <w:tcW w:w="941" w:type="dxa"/>
          </w:tcPr>
          <w:p>
            <w:pPr>
              <w:pStyle w:val="9"/>
              <w:jc w:val="both"/>
              <w:rPr>
                <w:rFonts w:ascii="Times New Roman" w:hAnsi="Times New Roman" w:eastAsia="仿宋_GB2312" w:cs="Times New Roman"/>
                <w:sz w:val="21"/>
                <w:szCs w:val="21"/>
                <w:lang w:val="en-US"/>
              </w:rPr>
            </w:pPr>
          </w:p>
        </w:tc>
        <w:tc>
          <w:tcPr>
            <w:tcW w:w="2545" w:type="dxa"/>
          </w:tcPr>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1、年度党组织工作目标</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2、年度党组织工作目标完成情况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3、村干部分工</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4、入党积极分子情况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5、预备党员情况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6、转正党员情况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7、党员奖励情况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8、党员受处理情况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9、村干部民主评议情况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10、村干部以外其他党员民主评议情况</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11、四议两公开决议公开</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12、四议两公开实施结果公开</w:t>
            </w: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13、村干部值班名单</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14、党费收缴情况</w:t>
            </w:r>
          </w:p>
        </w:tc>
        <w:tc>
          <w:tcPr>
            <w:tcW w:w="1802"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《中国共产党党务公开条例（试行）》（</w:t>
            </w:r>
            <w:r>
              <w:rPr>
                <w:rFonts w:ascii="Times New Roman" w:hAnsi="Times New Roman" w:eastAsia="仿宋_GB2312" w:cs="Times New Roman"/>
                <w:sz w:val="21"/>
                <w:szCs w:val="21"/>
                <w:lang w:val="en-US"/>
              </w:rPr>
              <w:t>2017</w:t>
            </w:r>
            <w:r>
              <w:rPr>
                <w:rFonts w:ascii="Times New Roman" w:hAnsi="Times New Roman" w:eastAsia="仿宋_GB2312" w:cs="Times New Roman"/>
                <w:sz w:val="21"/>
                <w:szCs w:val="21"/>
              </w:rPr>
              <w:t>年）、</w:t>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《河南省党务公开实施细则（试行）》（2018年）</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1"/>
                <w:szCs w:val="21"/>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1"/>
                <w:szCs w:val="21"/>
                <w:lang w:val="en-US"/>
              </w:rPr>
            </w:pPr>
          </w:p>
        </w:tc>
        <w:tc>
          <w:tcPr>
            <w:tcW w:w="456" w:type="dxa"/>
          </w:tcPr>
          <w:p>
            <w:pPr>
              <w:pStyle w:val="9"/>
              <w:jc w:val="center"/>
              <w:rPr>
                <w:rFonts w:ascii="Times New Roman" w:hAnsi="Times New Roman" w:eastAsia="仿宋_GB2312" w:cs="Times New Roman"/>
                <w:sz w:val="21"/>
                <w:szCs w:val="21"/>
                <w:lang w:val="en-US"/>
              </w:rPr>
            </w:pPr>
          </w:p>
        </w:tc>
        <w:tc>
          <w:tcPr>
            <w:tcW w:w="456" w:type="dxa"/>
          </w:tcPr>
          <w:p>
            <w:pPr>
              <w:pStyle w:val="9"/>
              <w:jc w:val="center"/>
              <w:rPr>
                <w:rFonts w:ascii="Times New Roman" w:hAnsi="Times New Roman" w:eastAsia="仿宋_GB2312" w:cs="Times New Roman"/>
                <w:sz w:val="21"/>
                <w:szCs w:val="21"/>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Times New Roman" w:hAnsi="Times New Roman" w:eastAsia="黑体" w:cs="Times New Roman"/>
                <w:sz w:val="24"/>
                <w:szCs w:val="24"/>
                <w:lang w:val="en-US"/>
              </w:rPr>
            </w:pP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序号</w:t>
            </w:r>
          </w:p>
          <w:p>
            <w:pPr>
              <w:autoSpaceDE/>
              <w:autoSpaceDN/>
              <w:spacing w:line="360" w:lineRule="auto"/>
              <w:jc w:val="center"/>
              <w:rPr>
                <w:rFonts w:ascii="Times New Roman" w:hAnsi="Times New Roman" w:eastAsia="黑体" w:cs="Times New Roman"/>
                <w:sz w:val="24"/>
                <w:szCs w:val="24"/>
                <w:lang w:val="en-US"/>
              </w:rPr>
            </w:pPr>
          </w:p>
        </w:tc>
        <w:tc>
          <w:tcPr>
            <w:tcW w:w="1801"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公开事项</w:t>
            </w:r>
          </w:p>
        </w:tc>
        <w:tc>
          <w:tcPr>
            <w:tcW w:w="2545"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公开内容</w:t>
            </w:r>
          </w:p>
        </w:tc>
        <w:tc>
          <w:tcPr>
            <w:tcW w:w="1802"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依据</w:t>
            </w:r>
          </w:p>
        </w:tc>
        <w:tc>
          <w:tcPr>
            <w:tcW w:w="1230"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公开时限</w:t>
            </w:r>
          </w:p>
        </w:tc>
        <w:tc>
          <w:tcPr>
            <w:tcW w:w="904"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主体</w:t>
            </w:r>
          </w:p>
        </w:tc>
        <w:tc>
          <w:tcPr>
            <w:tcW w:w="773"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渠道</w:t>
            </w:r>
          </w:p>
        </w:tc>
        <w:tc>
          <w:tcPr>
            <w:tcW w:w="1759"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公开对象</w:t>
            </w:r>
          </w:p>
        </w:tc>
        <w:tc>
          <w:tcPr>
            <w:tcW w:w="1113"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方式</w:t>
            </w:r>
          </w:p>
        </w:tc>
        <w:tc>
          <w:tcPr>
            <w:tcW w:w="1438"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860"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一级事项</w:t>
            </w:r>
          </w:p>
        </w:tc>
        <w:tc>
          <w:tcPr>
            <w:tcW w:w="941"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二级</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事项</w:t>
            </w:r>
          </w:p>
        </w:tc>
        <w:tc>
          <w:tcPr>
            <w:tcW w:w="2545"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802"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230"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04"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73"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60"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全社会</w:t>
            </w:r>
          </w:p>
        </w:tc>
        <w:tc>
          <w:tcPr>
            <w:tcW w:w="999"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特定群体</w:t>
            </w:r>
          </w:p>
        </w:tc>
        <w:tc>
          <w:tcPr>
            <w:tcW w:w="502"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主动</w:t>
            </w:r>
          </w:p>
        </w:tc>
        <w:tc>
          <w:tcPr>
            <w:tcW w:w="611" w:type="dxa"/>
            <w:vAlign w:val="center"/>
          </w:tcPr>
          <w:p>
            <w:pPr>
              <w:autoSpaceDE/>
              <w:autoSpaceDN/>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依申请</w:t>
            </w:r>
          </w:p>
        </w:tc>
        <w:tc>
          <w:tcPr>
            <w:tcW w:w="45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县级</w:t>
            </w:r>
          </w:p>
        </w:tc>
        <w:tc>
          <w:tcPr>
            <w:tcW w:w="45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镇级</w:t>
            </w:r>
          </w:p>
        </w:tc>
        <w:tc>
          <w:tcPr>
            <w:tcW w:w="52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村</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exact"/>
        </w:trPr>
        <w:tc>
          <w:tcPr>
            <w:tcW w:w="465" w:type="dxa"/>
            <w:vMerge w:val="restart"/>
          </w:tcPr>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lang w:val="en-US"/>
              </w:rPr>
              <w:t>2</w:t>
            </w:r>
          </w:p>
        </w:tc>
        <w:tc>
          <w:tcPr>
            <w:tcW w:w="860" w:type="dxa"/>
            <w:vMerge w:val="restart"/>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村务公开</w:t>
            </w: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任期目标、工作计划</w:t>
            </w:r>
          </w:p>
        </w:tc>
        <w:tc>
          <w:tcPr>
            <w:tcW w:w="2545" w:type="dxa"/>
          </w:tcPr>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村民委员会任期内有关农村、农业经济与社会发展规划、年度工作计划</w:t>
            </w:r>
          </w:p>
        </w:tc>
        <w:tc>
          <w:tcPr>
            <w:tcW w:w="1802" w:type="dxa"/>
          </w:tcPr>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河南省民政厅关于印发《河南省村务公开规范（试行）》的通知》（豫民文〔2016〕489号）</w:t>
            </w: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65" w:type="dxa"/>
            <w:vMerge w:val="continue"/>
          </w:tcPr>
          <w:p>
            <w:pPr>
              <w:pStyle w:val="9"/>
              <w:jc w:val="center"/>
              <w:rPr>
                <w:rFonts w:ascii="Times New Roman" w:hAnsi="Times New Roman" w:eastAsia="仿宋_GB2312" w:cs="Times New Roman"/>
                <w:sz w:val="24"/>
                <w:szCs w:val="24"/>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集体经济</w:t>
            </w:r>
          </w:p>
        </w:tc>
        <w:tc>
          <w:tcPr>
            <w:tcW w:w="254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集体经济组织土地承包和经营权的流转、调整情况；宅基地的申请、批准等情况</w:t>
            </w:r>
          </w:p>
        </w:tc>
        <w:tc>
          <w:tcPr>
            <w:tcW w:w="1802" w:type="dxa"/>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65" w:type="dxa"/>
            <w:vMerge w:val="continue"/>
          </w:tcPr>
          <w:p>
            <w:pPr>
              <w:pStyle w:val="9"/>
              <w:jc w:val="center"/>
              <w:rPr>
                <w:rFonts w:ascii="Times New Roman" w:hAnsi="Times New Roman" w:eastAsia="仿宋_GB2312" w:cs="Times New Roman"/>
                <w:sz w:val="24"/>
                <w:szCs w:val="24"/>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集体土地</w:t>
            </w:r>
          </w:p>
        </w:tc>
        <w:tc>
          <w:tcPr>
            <w:tcW w:w="254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国家征用土地的数量、补偿费用、补偿安置政策和方案，以及集体经济组织决定补偿费用的分配和安置方案的落实情况</w:t>
            </w:r>
          </w:p>
        </w:tc>
        <w:tc>
          <w:tcPr>
            <w:tcW w:w="1802" w:type="dxa"/>
          </w:tcPr>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河南省民政厅关于印发《河南省村务公开规范（试行）》的通知》（豫民文〔2016〕489号）</w:t>
            </w:r>
          </w:p>
          <w:p>
            <w:pPr>
              <w:pStyle w:val="9"/>
              <w:jc w:val="both"/>
              <w:rPr>
                <w:rFonts w:ascii="Times New Roman" w:hAnsi="Times New Roman" w:eastAsia="仿宋_GB2312" w:cs="Times New Roman"/>
                <w:sz w:val="21"/>
                <w:szCs w:val="21"/>
                <w:lang w:val="en-US"/>
              </w:rPr>
            </w:pP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Times New Roman" w:hAnsi="Times New Roman" w:eastAsia="黑体" w:cs="Times New Roman"/>
                <w:sz w:val="24"/>
                <w:szCs w:val="24"/>
                <w:lang w:val="en-US"/>
              </w:rPr>
            </w:pP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序号</w:t>
            </w:r>
          </w:p>
          <w:p>
            <w:pPr>
              <w:autoSpaceDE/>
              <w:autoSpaceDN/>
              <w:spacing w:line="360" w:lineRule="auto"/>
              <w:jc w:val="center"/>
              <w:rPr>
                <w:rFonts w:ascii="Times New Roman" w:hAnsi="Times New Roman" w:eastAsia="黑体" w:cs="Times New Roman"/>
                <w:sz w:val="24"/>
                <w:szCs w:val="24"/>
                <w:lang w:val="en-US"/>
              </w:rPr>
            </w:pPr>
          </w:p>
        </w:tc>
        <w:tc>
          <w:tcPr>
            <w:tcW w:w="1801"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公开事项</w:t>
            </w:r>
          </w:p>
        </w:tc>
        <w:tc>
          <w:tcPr>
            <w:tcW w:w="2545"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公开内容</w:t>
            </w:r>
          </w:p>
        </w:tc>
        <w:tc>
          <w:tcPr>
            <w:tcW w:w="1802"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依据</w:t>
            </w:r>
          </w:p>
        </w:tc>
        <w:tc>
          <w:tcPr>
            <w:tcW w:w="1230"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公开时限</w:t>
            </w:r>
          </w:p>
        </w:tc>
        <w:tc>
          <w:tcPr>
            <w:tcW w:w="904"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主体</w:t>
            </w:r>
          </w:p>
        </w:tc>
        <w:tc>
          <w:tcPr>
            <w:tcW w:w="773" w:type="dxa"/>
            <w:vMerge w:val="restart"/>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渠道</w:t>
            </w:r>
          </w:p>
        </w:tc>
        <w:tc>
          <w:tcPr>
            <w:tcW w:w="1759"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公开对象</w:t>
            </w:r>
          </w:p>
        </w:tc>
        <w:tc>
          <w:tcPr>
            <w:tcW w:w="1113" w:type="dxa"/>
            <w:gridSpan w:val="2"/>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方式</w:t>
            </w:r>
          </w:p>
        </w:tc>
        <w:tc>
          <w:tcPr>
            <w:tcW w:w="1438" w:type="dxa"/>
            <w:gridSpan w:val="3"/>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860"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一级事项</w:t>
            </w:r>
          </w:p>
        </w:tc>
        <w:tc>
          <w:tcPr>
            <w:tcW w:w="941"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二级</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事项</w:t>
            </w:r>
          </w:p>
        </w:tc>
        <w:tc>
          <w:tcPr>
            <w:tcW w:w="2545"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802"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1230"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904"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73" w:type="dxa"/>
            <w:vMerge w:val="continue"/>
            <w:vAlign w:val="center"/>
          </w:tcPr>
          <w:p>
            <w:pPr>
              <w:autoSpaceDE/>
              <w:autoSpaceDN/>
              <w:spacing w:line="360" w:lineRule="auto"/>
              <w:jc w:val="center"/>
              <w:rPr>
                <w:rFonts w:ascii="Times New Roman" w:hAnsi="Times New Roman" w:eastAsia="黑体" w:cs="Times New Roman"/>
                <w:sz w:val="24"/>
                <w:szCs w:val="24"/>
                <w:lang w:val="en-US"/>
              </w:rPr>
            </w:pPr>
          </w:p>
        </w:tc>
        <w:tc>
          <w:tcPr>
            <w:tcW w:w="760"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全社会</w:t>
            </w:r>
          </w:p>
        </w:tc>
        <w:tc>
          <w:tcPr>
            <w:tcW w:w="999"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特定群体</w:t>
            </w:r>
          </w:p>
        </w:tc>
        <w:tc>
          <w:tcPr>
            <w:tcW w:w="502"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主动</w:t>
            </w:r>
          </w:p>
        </w:tc>
        <w:tc>
          <w:tcPr>
            <w:tcW w:w="611" w:type="dxa"/>
            <w:vAlign w:val="center"/>
          </w:tcPr>
          <w:p>
            <w:pPr>
              <w:autoSpaceDE/>
              <w:autoSpaceDN/>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依申请</w:t>
            </w:r>
          </w:p>
        </w:tc>
        <w:tc>
          <w:tcPr>
            <w:tcW w:w="45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县级</w:t>
            </w:r>
          </w:p>
        </w:tc>
        <w:tc>
          <w:tcPr>
            <w:tcW w:w="45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镇级</w:t>
            </w:r>
          </w:p>
        </w:tc>
        <w:tc>
          <w:tcPr>
            <w:tcW w:w="526" w:type="dxa"/>
            <w:vAlign w:val="center"/>
          </w:tcPr>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村</w:t>
            </w:r>
          </w:p>
          <w:p>
            <w:pPr>
              <w:autoSpaceDE/>
              <w:autoSpaceDN/>
              <w:spacing w:line="360" w:lineRule="auto"/>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9" w:hRule="exact"/>
        </w:trPr>
        <w:tc>
          <w:tcPr>
            <w:tcW w:w="465" w:type="dxa"/>
            <w:vMerge w:val="restart"/>
          </w:tcPr>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p>
        </w:tc>
        <w:tc>
          <w:tcPr>
            <w:tcW w:w="860" w:type="dxa"/>
            <w:vMerge w:val="restart"/>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村务公开</w:t>
            </w: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集体资产</w:t>
            </w:r>
          </w:p>
        </w:tc>
        <w:tc>
          <w:tcPr>
            <w:tcW w:w="2545" w:type="dxa"/>
          </w:tcPr>
          <w:p>
            <w:pPr>
              <w:pStyle w:val="9"/>
              <w:ind w:firstLine="210" w:firstLineChars="100"/>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村集体资产及其债权债务；村集体资产的使用、经营、处置情况</w:t>
            </w:r>
          </w:p>
        </w:tc>
        <w:tc>
          <w:tcPr>
            <w:tcW w:w="1802"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务</w:t>
            </w:r>
            <w:r>
              <w:rPr>
                <w:rFonts w:ascii="Times New Roman" w:hAnsi="Times New Roman" w:eastAsia="仿宋_GB2312" w:cs="Times New Roman"/>
                <w:sz w:val="21"/>
                <w:szCs w:val="21"/>
              </w:rPr>
              <w:t>工补贴</w:t>
            </w:r>
          </w:p>
        </w:tc>
        <w:tc>
          <w:tcPr>
            <w:tcW w:w="2545" w:type="dxa"/>
          </w:tcPr>
          <w:p>
            <w:pPr>
              <w:pStyle w:val="9"/>
              <w:spacing w:before="107"/>
              <w:jc w:val="both"/>
              <w:rPr>
                <w:rFonts w:ascii="Times New Roman" w:hAnsi="Times New Roman" w:eastAsia="仿宋_GB2312" w:cs="Times New Roman"/>
                <w:sz w:val="21"/>
                <w:szCs w:val="21"/>
              </w:rPr>
            </w:pPr>
          </w:p>
          <w:p>
            <w:pPr>
              <w:pStyle w:val="9"/>
              <w:spacing w:before="107"/>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村民应当承担的公共劳务和费用；享受</w:t>
            </w:r>
            <w:r>
              <w:rPr>
                <w:rFonts w:ascii="Times New Roman" w:hAnsi="Times New Roman" w:eastAsia="仿宋_GB2312" w:cs="Times New Roman"/>
                <w:sz w:val="21"/>
                <w:szCs w:val="21"/>
                <w:lang w:val="en-US"/>
              </w:rPr>
              <w:t>务</w:t>
            </w:r>
            <w:r>
              <w:rPr>
                <w:rFonts w:ascii="Times New Roman" w:hAnsi="Times New Roman" w:eastAsia="仿宋_GB2312" w:cs="Times New Roman"/>
                <w:sz w:val="21"/>
                <w:szCs w:val="21"/>
              </w:rPr>
              <w:t>工补贴的人数、标准及数额</w:t>
            </w:r>
          </w:p>
        </w:tc>
        <w:tc>
          <w:tcPr>
            <w:tcW w:w="1802" w:type="dxa"/>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spacing w:before="105"/>
              <w:jc w:val="both"/>
              <w:rPr>
                <w:rFonts w:ascii="Times New Roman" w:hAnsi="Times New Roman" w:eastAsia="仿宋_GB2312" w:cs="Times New Roman"/>
                <w:sz w:val="21"/>
                <w:szCs w:val="21"/>
              </w:rPr>
            </w:pPr>
          </w:p>
          <w:p>
            <w:pPr>
              <w:pStyle w:val="9"/>
              <w:spacing w:before="105"/>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项目资金使用情况</w:t>
            </w:r>
          </w:p>
        </w:tc>
        <w:tc>
          <w:tcPr>
            <w:tcW w:w="2545" w:type="dxa"/>
          </w:tcPr>
          <w:p>
            <w:pPr>
              <w:pStyle w:val="9"/>
              <w:spacing w:before="105"/>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村基本建设和公益事业建设的经费筹集方案、建设承包方案及项目资金使用和工程建设情况</w:t>
            </w:r>
          </w:p>
        </w:tc>
        <w:tc>
          <w:tcPr>
            <w:tcW w:w="1802" w:type="dxa"/>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456" w:type="dxa"/>
          </w:tcPr>
          <w:p>
            <w:pPr>
              <w:pStyle w:val="9"/>
              <w:jc w:val="center"/>
              <w:rPr>
                <w:rFonts w:ascii="Times New Roman" w:hAnsi="Times New Roman" w:eastAsia="仿宋_GB2312" w:cs="Times New Roman"/>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4"/>
                <w:szCs w:val="24"/>
                <w:lang w:val="en-US"/>
              </w:rPr>
            </w:pPr>
            <w:r>
              <w:rPr>
                <w:rFonts w:ascii="Times New Roman" w:hAnsi="Times New Roman" w:eastAsia="仿宋_GB2312" w:cs="Times New Roman"/>
                <w:sz w:val="21"/>
                <w:szCs w:val="21"/>
              </w:rPr>
              <w:t>√</w:t>
            </w:r>
          </w:p>
        </w:tc>
      </w:tr>
    </w:tbl>
    <w:p>
      <w:pPr>
        <w:jc w:val="cente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60"/>
        <w:gridCol w:w="941"/>
        <w:gridCol w:w="2248"/>
        <w:gridCol w:w="22"/>
        <w:gridCol w:w="2077"/>
        <w:gridCol w:w="1230"/>
        <w:gridCol w:w="904"/>
        <w:gridCol w:w="773"/>
        <w:gridCol w:w="760"/>
        <w:gridCol w:w="999"/>
        <w:gridCol w:w="502"/>
        <w:gridCol w:w="611"/>
        <w:gridCol w:w="456"/>
        <w:gridCol w:w="456"/>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0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24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099"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23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0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77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75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13"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438"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autoSpaceDE/>
              <w:autoSpaceDN/>
              <w:spacing w:line="360" w:lineRule="auto"/>
              <w:jc w:val="center"/>
              <w:rPr>
                <w:rFonts w:ascii="黑体" w:hAnsi="黑体" w:eastAsia="黑体" w:cs="黑体"/>
                <w:sz w:val="24"/>
                <w:szCs w:val="24"/>
                <w:lang w:val="en-US"/>
              </w:rPr>
            </w:pPr>
          </w:p>
        </w:tc>
        <w:tc>
          <w:tcPr>
            <w:tcW w:w="8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248" w:type="dxa"/>
            <w:vMerge w:val="continue"/>
            <w:vAlign w:val="center"/>
          </w:tcPr>
          <w:p>
            <w:pPr>
              <w:autoSpaceDE/>
              <w:autoSpaceDN/>
              <w:spacing w:line="360" w:lineRule="auto"/>
              <w:jc w:val="center"/>
              <w:rPr>
                <w:rFonts w:ascii="黑体" w:hAnsi="黑体" w:eastAsia="黑体" w:cs="黑体"/>
                <w:sz w:val="24"/>
                <w:szCs w:val="24"/>
                <w:lang w:val="en-US"/>
              </w:rPr>
            </w:pPr>
          </w:p>
        </w:tc>
        <w:tc>
          <w:tcPr>
            <w:tcW w:w="2099"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1230" w:type="dxa"/>
            <w:vMerge w:val="continue"/>
            <w:vAlign w:val="center"/>
          </w:tcPr>
          <w:p>
            <w:pPr>
              <w:autoSpaceDE/>
              <w:autoSpaceDN/>
              <w:spacing w:line="360" w:lineRule="auto"/>
              <w:jc w:val="center"/>
              <w:rPr>
                <w:rFonts w:ascii="黑体" w:hAnsi="黑体" w:eastAsia="黑体" w:cs="黑体"/>
                <w:sz w:val="24"/>
                <w:szCs w:val="24"/>
                <w:lang w:val="en-US"/>
              </w:rPr>
            </w:pPr>
          </w:p>
        </w:tc>
        <w:tc>
          <w:tcPr>
            <w:tcW w:w="904" w:type="dxa"/>
            <w:vMerge w:val="continue"/>
            <w:vAlign w:val="center"/>
          </w:tcPr>
          <w:p>
            <w:pPr>
              <w:autoSpaceDE/>
              <w:autoSpaceDN/>
              <w:spacing w:line="360" w:lineRule="auto"/>
              <w:jc w:val="center"/>
              <w:rPr>
                <w:rFonts w:ascii="黑体" w:hAnsi="黑体" w:eastAsia="黑体" w:cs="黑体"/>
                <w:sz w:val="24"/>
                <w:szCs w:val="24"/>
                <w:lang w:val="en-US"/>
              </w:rPr>
            </w:pPr>
          </w:p>
        </w:tc>
        <w:tc>
          <w:tcPr>
            <w:tcW w:w="773" w:type="dxa"/>
            <w:vMerge w:val="continue"/>
            <w:vAlign w:val="center"/>
          </w:tcPr>
          <w:p>
            <w:pPr>
              <w:autoSpaceDE/>
              <w:autoSpaceDN/>
              <w:spacing w:line="360" w:lineRule="auto"/>
              <w:jc w:val="center"/>
              <w:rPr>
                <w:rFonts w:ascii="黑体" w:hAnsi="黑体" w:eastAsia="黑体" w:cs="黑体"/>
                <w:sz w:val="24"/>
                <w:szCs w:val="24"/>
                <w:lang w:val="en-US"/>
              </w:rPr>
            </w:pPr>
          </w:p>
        </w:tc>
        <w:tc>
          <w:tcPr>
            <w:tcW w:w="7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99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11"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c>
          <w:tcPr>
            <w:tcW w:w="52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村</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exact"/>
        </w:trPr>
        <w:tc>
          <w:tcPr>
            <w:tcW w:w="465" w:type="dxa"/>
            <w:vMerge w:val="restart"/>
          </w:tcPr>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p>
        </w:tc>
        <w:tc>
          <w:tcPr>
            <w:tcW w:w="860" w:type="dxa"/>
            <w:vMerge w:val="restart"/>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村务公开</w:t>
            </w: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惠民补贴</w:t>
            </w:r>
          </w:p>
        </w:tc>
        <w:tc>
          <w:tcPr>
            <w:tcW w:w="224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国家惠农补贴、扶持农业开发和资助村集体等政策的落实情况</w:t>
            </w:r>
          </w:p>
        </w:tc>
        <w:tc>
          <w:tcPr>
            <w:tcW w:w="2099" w:type="dxa"/>
            <w:gridSpan w:val="2"/>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仿宋_GB2312" w:hAnsi="仿宋_GB2312" w:eastAsia="仿宋_GB2312" w:cs="仿宋_GB2312"/>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526" w:type="dxa"/>
          </w:tcPr>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民政公开</w:t>
            </w:r>
          </w:p>
        </w:tc>
        <w:tc>
          <w:tcPr>
            <w:tcW w:w="2248" w:type="dxa"/>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扶贫开发、救灾救济、社会捐赠款物、农村最低生活保障、五保供养、优待抚恤、高龄补贴、残疾人两项补贴、农村医疗救助、专项经费的数量以及分配、使用等情况</w:t>
            </w:r>
          </w:p>
        </w:tc>
        <w:tc>
          <w:tcPr>
            <w:tcW w:w="2099" w:type="dxa"/>
            <w:gridSpan w:val="2"/>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仿宋_GB2312" w:hAnsi="仿宋_GB2312" w:eastAsia="仿宋_GB2312" w:cs="仿宋_GB2312"/>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社保公开</w:t>
            </w:r>
          </w:p>
        </w:tc>
        <w:tc>
          <w:tcPr>
            <w:tcW w:w="2248"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新型农村合作医疗基金的缴</w:t>
            </w:r>
            <w:r>
              <w:rPr>
                <w:rFonts w:ascii="Times New Roman" w:hAnsi="Times New Roman" w:eastAsia="仿宋_GB2312" w:cs="Times New Roman"/>
                <w:spacing w:val="-7"/>
                <w:sz w:val="21"/>
                <w:szCs w:val="21"/>
              </w:rPr>
              <w:t>纳和报销情况，农村养老保险</w:t>
            </w:r>
            <w:r>
              <w:rPr>
                <w:rFonts w:ascii="Times New Roman" w:hAnsi="Times New Roman" w:eastAsia="仿宋_GB2312" w:cs="Times New Roman"/>
                <w:sz w:val="21"/>
                <w:szCs w:val="21"/>
              </w:rPr>
              <w:t>的参保和发放情况</w:t>
            </w:r>
          </w:p>
        </w:tc>
        <w:tc>
          <w:tcPr>
            <w:tcW w:w="2099" w:type="dxa"/>
            <w:gridSpan w:val="2"/>
          </w:tcPr>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pacing w:val="-3"/>
                <w:sz w:val="21"/>
                <w:szCs w:val="21"/>
              </w:rPr>
              <w:t>河南省民政厅关于印发《河南省</w:t>
            </w:r>
            <w:r>
              <w:rPr>
                <w:rFonts w:ascii="Times New Roman" w:hAnsi="Times New Roman" w:eastAsia="仿宋_GB2312" w:cs="Times New Roman"/>
                <w:sz w:val="21"/>
                <w:szCs w:val="21"/>
              </w:rPr>
              <w:t>村务公开规范（试行）</w:t>
            </w:r>
            <w:r>
              <w:rPr>
                <w:rFonts w:ascii="Times New Roman" w:hAnsi="Times New Roman" w:eastAsia="仿宋_GB2312" w:cs="Times New Roman"/>
                <w:spacing w:val="-6"/>
                <w:sz w:val="21"/>
                <w:szCs w:val="21"/>
              </w:rPr>
              <w:t>》的通</w:t>
            </w:r>
            <w:r>
              <w:rPr>
                <w:rFonts w:ascii="Times New Roman" w:hAnsi="Times New Roman" w:eastAsia="仿宋_GB2312" w:cs="Times New Roman"/>
                <w:sz w:val="21"/>
                <w:szCs w:val="21"/>
              </w:rPr>
              <w:t>知》（豫民文〔2016</w:t>
            </w:r>
            <w:r>
              <w:rPr>
                <w:rFonts w:ascii="Times New Roman" w:hAnsi="Times New Roman" w:eastAsia="仿宋_GB2312" w:cs="Times New Roman"/>
                <w:spacing w:val="-34"/>
                <w:sz w:val="21"/>
                <w:szCs w:val="21"/>
              </w:rPr>
              <w:t>〕</w:t>
            </w:r>
            <w:r>
              <w:rPr>
                <w:rFonts w:ascii="Times New Roman" w:hAnsi="Times New Roman" w:eastAsia="仿宋_GB2312" w:cs="Times New Roman"/>
                <w:sz w:val="21"/>
                <w:szCs w:val="21"/>
              </w:rPr>
              <w:t>489</w:t>
            </w:r>
            <w:r>
              <w:rPr>
                <w:rFonts w:ascii="Times New Roman" w:hAnsi="Times New Roman" w:eastAsia="仿宋_GB2312" w:cs="Times New Roman"/>
                <w:spacing w:val="-24"/>
                <w:sz w:val="21"/>
                <w:szCs w:val="21"/>
              </w:rPr>
              <w:t>号</w:t>
            </w:r>
            <w:r>
              <w:rPr>
                <w:rFonts w:ascii="Times New Roman" w:hAnsi="Times New Roman" w:eastAsia="仿宋_GB2312" w:cs="Times New Roman"/>
                <w:sz w:val="21"/>
                <w:szCs w:val="21"/>
              </w:rPr>
              <w:t>）</w:t>
            </w:r>
          </w:p>
        </w:tc>
        <w:tc>
          <w:tcPr>
            <w:tcW w:w="1230"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仿宋_GB2312" w:hAnsi="仿宋_GB2312" w:eastAsia="仿宋_GB2312" w:cs="仿宋_GB2312"/>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0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24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099"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23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0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77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75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13"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438"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autoSpaceDE/>
              <w:autoSpaceDN/>
              <w:spacing w:line="360" w:lineRule="auto"/>
              <w:jc w:val="center"/>
              <w:rPr>
                <w:rFonts w:ascii="黑体" w:hAnsi="黑体" w:eastAsia="黑体" w:cs="黑体"/>
                <w:sz w:val="24"/>
                <w:szCs w:val="24"/>
                <w:lang w:val="en-US"/>
              </w:rPr>
            </w:pPr>
          </w:p>
        </w:tc>
        <w:tc>
          <w:tcPr>
            <w:tcW w:w="8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248" w:type="dxa"/>
            <w:vMerge w:val="continue"/>
            <w:vAlign w:val="center"/>
          </w:tcPr>
          <w:p>
            <w:pPr>
              <w:autoSpaceDE/>
              <w:autoSpaceDN/>
              <w:spacing w:line="360" w:lineRule="auto"/>
              <w:jc w:val="center"/>
              <w:rPr>
                <w:rFonts w:ascii="黑体" w:hAnsi="黑体" w:eastAsia="黑体" w:cs="黑体"/>
                <w:sz w:val="24"/>
                <w:szCs w:val="24"/>
                <w:lang w:val="en-US"/>
              </w:rPr>
            </w:pPr>
          </w:p>
        </w:tc>
        <w:tc>
          <w:tcPr>
            <w:tcW w:w="2099"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1230" w:type="dxa"/>
            <w:vMerge w:val="continue"/>
            <w:vAlign w:val="center"/>
          </w:tcPr>
          <w:p>
            <w:pPr>
              <w:autoSpaceDE/>
              <w:autoSpaceDN/>
              <w:spacing w:line="360" w:lineRule="auto"/>
              <w:jc w:val="center"/>
              <w:rPr>
                <w:rFonts w:ascii="黑体" w:hAnsi="黑体" w:eastAsia="黑体" w:cs="黑体"/>
                <w:sz w:val="24"/>
                <w:szCs w:val="24"/>
                <w:lang w:val="en-US"/>
              </w:rPr>
            </w:pPr>
          </w:p>
        </w:tc>
        <w:tc>
          <w:tcPr>
            <w:tcW w:w="904" w:type="dxa"/>
            <w:vMerge w:val="continue"/>
            <w:vAlign w:val="center"/>
          </w:tcPr>
          <w:p>
            <w:pPr>
              <w:autoSpaceDE/>
              <w:autoSpaceDN/>
              <w:spacing w:line="360" w:lineRule="auto"/>
              <w:jc w:val="center"/>
              <w:rPr>
                <w:rFonts w:ascii="黑体" w:hAnsi="黑体" w:eastAsia="黑体" w:cs="黑体"/>
                <w:sz w:val="24"/>
                <w:szCs w:val="24"/>
                <w:lang w:val="en-US"/>
              </w:rPr>
            </w:pPr>
          </w:p>
        </w:tc>
        <w:tc>
          <w:tcPr>
            <w:tcW w:w="773" w:type="dxa"/>
            <w:vMerge w:val="continue"/>
            <w:vAlign w:val="center"/>
          </w:tcPr>
          <w:p>
            <w:pPr>
              <w:autoSpaceDE/>
              <w:autoSpaceDN/>
              <w:spacing w:line="360" w:lineRule="auto"/>
              <w:jc w:val="center"/>
              <w:rPr>
                <w:rFonts w:ascii="黑体" w:hAnsi="黑体" w:eastAsia="黑体" w:cs="黑体"/>
                <w:sz w:val="24"/>
                <w:szCs w:val="24"/>
                <w:lang w:val="en-US"/>
              </w:rPr>
            </w:pPr>
          </w:p>
        </w:tc>
        <w:tc>
          <w:tcPr>
            <w:tcW w:w="7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99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11"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c>
          <w:tcPr>
            <w:tcW w:w="52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村</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trPr>
        <w:tc>
          <w:tcPr>
            <w:tcW w:w="465" w:type="dxa"/>
            <w:vMerge w:val="restart"/>
          </w:tcPr>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p>
        </w:tc>
        <w:tc>
          <w:tcPr>
            <w:tcW w:w="860" w:type="dxa"/>
            <w:vMerge w:val="restart"/>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村务公开</w:t>
            </w:r>
          </w:p>
        </w:tc>
        <w:tc>
          <w:tcPr>
            <w:tcW w:w="941"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一事一议</w:t>
            </w:r>
          </w:p>
        </w:tc>
        <w:tc>
          <w:tcPr>
            <w:tcW w:w="2248"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一事一议筹资筹劳的项目、范围、标准及实施情况</w:t>
            </w:r>
          </w:p>
        </w:tc>
        <w:tc>
          <w:tcPr>
            <w:tcW w:w="2099" w:type="dxa"/>
            <w:gridSpan w:val="2"/>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502"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45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45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52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民主评议</w:t>
            </w:r>
          </w:p>
        </w:tc>
        <w:tc>
          <w:tcPr>
            <w:tcW w:w="2248"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pacing w:val="-5"/>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pacing w:val="-5"/>
                <w:sz w:val="21"/>
                <w:szCs w:val="21"/>
              </w:rPr>
              <w:t>民主评议村民委员会成员、村</w:t>
            </w:r>
            <w:r>
              <w:rPr>
                <w:rFonts w:ascii="Times New Roman" w:hAnsi="Times New Roman" w:eastAsia="仿宋_GB2312" w:cs="Times New Roman"/>
                <w:sz w:val="21"/>
                <w:szCs w:val="21"/>
              </w:rPr>
              <w:t>民小组长情况以及其他村务</w:t>
            </w:r>
            <w:r>
              <w:rPr>
                <w:rFonts w:ascii="Times New Roman" w:hAnsi="Times New Roman" w:eastAsia="仿宋_GB2312" w:cs="Times New Roman"/>
                <w:spacing w:val="-7"/>
                <w:sz w:val="21"/>
                <w:szCs w:val="21"/>
              </w:rPr>
              <w:t>管理人员情况；村民委员会成</w:t>
            </w:r>
            <w:r>
              <w:rPr>
                <w:rFonts w:ascii="Times New Roman" w:hAnsi="Times New Roman" w:eastAsia="仿宋_GB2312" w:cs="Times New Roman"/>
                <w:sz w:val="21"/>
                <w:szCs w:val="21"/>
              </w:rPr>
              <w:t>员的报酬与补贴情况</w:t>
            </w: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p>
        </w:tc>
        <w:tc>
          <w:tcPr>
            <w:tcW w:w="2099" w:type="dxa"/>
            <w:gridSpan w:val="2"/>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502"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45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45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52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keepNext w:val="0"/>
              <w:keepLines w:val="0"/>
              <w:pageBreakBefore w:val="0"/>
              <w:widowControl w:val="0"/>
              <w:kinsoku/>
              <w:wordWrap/>
              <w:overflowPunct/>
              <w:topLinePunct w:val="0"/>
              <w:autoSpaceDE w:val="0"/>
              <w:autoSpaceDN w:val="0"/>
              <w:bidi w:val="0"/>
              <w:adjustRightInd/>
              <w:snapToGrid/>
              <w:spacing w:before="1"/>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村民会议</w:t>
            </w:r>
          </w:p>
        </w:tc>
        <w:tc>
          <w:tcPr>
            <w:tcW w:w="2248" w:type="dxa"/>
          </w:tcPr>
          <w:p>
            <w:pPr>
              <w:pStyle w:val="9"/>
              <w:keepNext w:val="0"/>
              <w:keepLines w:val="0"/>
              <w:pageBreakBefore w:val="0"/>
              <w:widowControl w:val="0"/>
              <w:kinsoku/>
              <w:wordWrap/>
              <w:overflowPunct/>
              <w:topLinePunct w:val="0"/>
              <w:autoSpaceDE w:val="0"/>
              <w:autoSpaceDN w:val="0"/>
              <w:bidi w:val="0"/>
              <w:adjustRightInd/>
              <w:snapToGrid/>
              <w:spacing w:before="1" w:line="360" w:lineRule="exact"/>
              <w:ind w:left="107"/>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1" w:line="360" w:lineRule="exact"/>
              <w:ind w:left="107"/>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村民会议或者村民代表会议讨论决定的其他事项及其实施情况</w:t>
            </w:r>
          </w:p>
        </w:tc>
        <w:tc>
          <w:tcPr>
            <w:tcW w:w="2099" w:type="dxa"/>
            <w:gridSpan w:val="2"/>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河南省民政厅关于印发《河南省村务公开规范（试行）》的通知》（豫民文〔2016〕489号）</w:t>
            </w: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p>
        </w:tc>
        <w:tc>
          <w:tcPr>
            <w:tcW w:w="1230"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br w:type="textWrapping"/>
            </w: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502"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45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45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p>
        </w:tc>
        <w:tc>
          <w:tcPr>
            <w:tcW w:w="526" w:type="dxa"/>
          </w:tcPr>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0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248"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099"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23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0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77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75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13"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438"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autoSpaceDE/>
              <w:autoSpaceDN/>
              <w:spacing w:line="360" w:lineRule="auto"/>
              <w:jc w:val="center"/>
              <w:rPr>
                <w:rFonts w:ascii="黑体" w:hAnsi="黑体" w:eastAsia="黑体" w:cs="黑体"/>
                <w:sz w:val="24"/>
                <w:szCs w:val="24"/>
                <w:lang w:val="en-US"/>
              </w:rPr>
            </w:pPr>
          </w:p>
        </w:tc>
        <w:tc>
          <w:tcPr>
            <w:tcW w:w="8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248" w:type="dxa"/>
            <w:vMerge w:val="continue"/>
            <w:vAlign w:val="center"/>
          </w:tcPr>
          <w:p>
            <w:pPr>
              <w:autoSpaceDE/>
              <w:autoSpaceDN/>
              <w:spacing w:line="360" w:lineRule="auto"/>
              <w:jc w:val="center"/>
              <w:rPr>
                <w:rFonts w:ascii="黑体" w:hAnsi="黑体" w:eastAsia="黑体" w:cs="黑体"/>
                <w:sz w:val="24"/>
                <w:szCs w:val="24"/>
                <w:lang w:val="en-US"/>
              </w:rPr>
            </w:pPr>
          </w:p>
        </w:tc>
        <w:tc>
          <w:tcPr>
            <w:tcW w:w="2099"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1230" w:type="dxa"/>
            <w:vMerge w:val="continue"/>
            <w:vAlign w:val="center"/>
          </w:tcPr>
          <w:p>
            <w:pPr>
              <w:autoSpaceDE/>
              <w:autoSpaceDN/>
              <w:spacing w:line="360" w:lineRule="auto"/>
              <w:jc w:val="center"/>
              <w:rPr>
                <w:rFonts w:ascii="黑体" w:hAnsi="黑体" w:eastAsia="黑体" w:cs="黑体"/>
                <w:sz w:val="24"/>
                <w:szCs w:val="24"/>
                <w:lang w:val="en-US"/>
              </w:rPr>
            </w:pPr>
          </w:p>
        </w:tc>
        <w:tc>
          <w:tcPr>
            <w:tcW w:w="904" w:type="dxa"/>
            <w:vMerge w:val="continue"/>
            <w:vAlign w:val="center"/>
          </w:tcPr>
          <w:p>
            <w:pPr>
              <w:autoSpaceDE/>
              <w:autoSpaceDN/>
              <w:spacing w:line="360" w:lineRule="auto"/>
              <w:jc w:val="center"/>
              <w:rPr>
                <w:rFonts w:ascii="黑体" w:hAnsi="黑体" w:eastAsia="黑体" w:cs="黑体"/>
                <w:sz w:val="24"/>
                <w:szCs w:val="24"/>
                <w:lang w:val="en-US"/>
              </w:rPr>
            </w:pPr>
          </w:p>
        </w:tc>
        <w:tc>
          <w:tcPr>
            <w:tcW w:w="773" w:type="dxa"/>
            <w:vMerge w:val="continue"/>
            <w:vAlign w:val="center"/>
          </w:tcPr>
          <w:p>
            <w:pPr>
              <w:autoSpaceDE/>
              <w:autoSpaceDN/>
              <w:spacing w:line="360" w:lineRule="auto"/>
              <w:jc w:val="center"/>
              <w:rPr>
                <w:rFonts w:ascii="黑体" w:hAnsi="黑体" w:eastAsia="黑体" w:cs="黑体"/>
                <w:sz w:val="24"/>
                <w:szCs w:val="24"/>
                <w:lang w:val="en-US"/>
              </w:rPr>
            </w:pPr>
          </w:p>
        </w:tc>
        <w:tc>
          <w:tcPr>
            <w:tcW w:w="7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99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11"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c>
          <w:tcPr>
            <w:tcW w:w="52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村</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trPr>
        <w:tc>
          <w:tcPr>
            <w:tcW w:w="465" w:type="dxa"/>
            <w:vMerge w:val="restart"/>
          </w:tcPr>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p>
        </w:tc>
        <w:tc>
          <w:tcPr>
            <w:tcW w:w="860" w:type="dxa"/>
            <w:vMerge w:val="restart"/>
          </w:tcPr>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p>
          <w:p>
            <w:pPr>
              <w:pStyle w:val="9"/>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村务公开</w:t>
            </w:r>
          </w:p>
        </w:tc>
        <w:tc>
          <w:tcPr>
            <w:tcW w:w="941"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村民提议公开事项</w:t>
            </w:r>
          </w:p>
        </w:tc>
        <w:tc>
          <w:tcPr>
            <w:tcW w:w="2248"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经本村十分之一以上村民或者五分之一以上村民代表联名要求公开的事项</w:t>
            </w:r>
          </w:p>
        </w:tc>
        <w:tc>
          <w:tcPr>
            <w:tcW w:w="2099" w:type="dxa"/>
            <w:gridSpan w:val="2"/>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仿宋_GB2312" w:hAnsi="仿宋_GB2312" w:eastAsia="仿宋_GB2312" w:cs="仿宋_GB2312"/>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财务收支</w:t>
            </w:r>
          </w:p>
        </w:tc>
        <w:tc>
          <w:tcPr>
            <w:tcW w:w="2248"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村各项收入和支出情况</w:t>
            </w:r>
          </w:p>
        </w:tc>
        <w:tc>
          <w:tcPr>
            <w:tcW w:w="2099" w:type="dxa"/>
            <w:gridSpan w:val="2"/>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仿宋_GB2312" w:hAnsi="仿宋_GB2312" w:eastAsia="仿宋_GB2312" w:cs="仿宋_GB2312"/>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财务审计</w:t>
            </w:r>
          </w:p>
        </w:tc>
        <w:tc>
          <w:tcPr>
            <w:tcW w:w="2248"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集体财务审计情况</w:t>
            </w:r>
          </w:p>
        </w:tc>
        <w:tc>
          <w:tcPr>
            <w:tcW w:w="2099" w:type="dxa"/>
            <w:gridSpan w:val="2"/>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行政村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仿宋_GB2312" w:hAnsi="仿宋_GB2312" w:eastAsia="仿宋_GB2312" w:cs="仿宋_GB2312"/>
                <w:sz w:val="24"/>
                <w:szCs w:val="24"/>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999" w:type="dxa"/>
          </w:tcPr>
          <w:p>
            <w:pPr>
              <w:pStyle w:val="9"/>
              <w:jc w:val="center"/>
              <w:rPr>
                <w:rFonts w:ascii="仿宋_GB2312" w:hAnsi="仿宋_GB2312" w:eastAsia="仿宋_GB2312" w:cs="仿宋_GB2312"/>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c>
          <w:tcPr>
            <w:tcW w:w="611"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仿宋_GB2312" w:hAnsi="仿宋_GB2312" w:eastAsia="仿宋_GB2312" w:cs="仿宋_GB2312"/>
                <w:sz w:val="24"/>
                <w:szCs w:val="24"/>
                <w:lang w:val="en-US"/>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65" w:type="dxa"/>
            <w:vMerge w:val="continue"/>
          </w:tcPr>
          <w:p>
            <w:pPr>
              <w:pStyle w:val="9"/>
              <w:jc w:val="center"/>
              <w:rPr>
                <w:rFonts w:ascii="Times New Roman" w:hAnsi="Times New Roman" w:eastAsia="仿宋_GB2312" w:cs="Times New Roman"/>
                <w:sz w:val="21"/>
                <w:szCs w:val="21"/>
                <w:lang w:val="en-US"/>
              </w:rPr>
            </w:pPr>
          </w:p>
        </w:tc>
        <w:tc>
          <w:tcPr>
            <w:tcW w:w="860" w:type="dxa"/>
            <w:vMerge w:val="continue"/>
          </w:tcPr>
          <w:p>
            <w:pPr>
              <w:pStyle w:val="9"/>
              <w:jc w:val="both"/>
              <w:rPr>
                <w:rFonts w:ascii="Times New Roman" w:hAnsi="Times New Roman" w:eastAsia="仿宋_GB2312" w:cs="Times New Roman"/>
                <w:sz w:val="21"/>
                <w:szCs w:val="21"/>
                <w:lang w:val="en-US"/>
              </w:rPr>
            </w:pPr>
          </w:p>
        </w:tc>
        <w:tc>
          <w:tcPr>
            <w:tcW w:w="941"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计生人口变动</w:t>
            </w:r>
          </w:p>
        </w:tc>
        <w:tc>
          <w:tcPr>
            <w:tcW w:w="2248"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计划生育政策的落实和人口变动情况</w:t>
            </w:r>
          </w:p>
        </w:tc>
        <w:tc>
          <w:tcPr>
            <w:tcW w:w="2099" w:type="dxa"/>
            <w:gridSpan w:val="2"/>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河南省民政厅关于印发《河南省村务公开规范（试行）》的通知》（豫民文〔2016〕489号）</w:t>
            </w:r>
          </w:p>
        </w:tc>
        <w:tc>
          <w:tcPr>
            <w:tcW w:w="1230"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行政村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999" w:type="dxa"/>
          </w:tcPr>
          <w:p>
            <w:pPr>
              <w:pStyle w:val="9"/>
              <w:jc w:val="center"/>
              <w:rPr>
                <w:rFonts w:ascii="仿宋_GB2312" w:hAnsi="仿宋_GB2312" w:eastAsia="仿宋_GB2312" w:cs="仿宋_GB2312"/>
                <w:sz w:val="24"/>
                <w:szCs w:val="24"/>
                <w:lang w:val="en-US"/>
              </w:rPr>
            </w:pPr>
          </w:p>
        </w:tc>
        <w:tc>
          <w:tcPr>
            <w:tcW w:w="502" w:type="dxa"/>
          </w:tcPr>
          <w:p>
            <w:pPr>
              <w:pStyle w:val="9"/>
              <w:jc w:val="center"/>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611"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456" w:type="dxa"/>
          </w:tcPr>
          <w:p>
            <w:pPr>
              <w:pStyle w:val="9"/>
              <w:jc w:val="center"/>
              <w:rPr>
                <w:rFonts w:ascii="仿宋_GB2312" w:hAnsi="仿宋_GB2312" w:eastAsia="仿宋_GB2312" w:cs="仿宋_GB2312"/>
                <w:sz w:val="24"/>
                <w:szCs w:val="24"/>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65" w:type="dxa"/>
            <w:vMerge w:val="restart"/>
            <w:vAlign w:val="center"/>
          </w:tcPr>
          <w:p>
            <w:pPr>
              <w:autoSpaceDE/>
              <w:autoSpaceDN/>
              <w:spacing w:line="360" w:lineRule="auto"/>
              <w:jc w:val="center"/>
              <w:rPr>
                <w:rFonts w:ascii="黑体" w:hAnsi="黑体" w:eastAsia="黑体" w:cs="黑体"/>
                <w:sz w:val="24"/>
                <w:szCs w:val="24"/>
                <w:lang w:val="en-US"/>
              </w:rPr>
            </w:pP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序号</w:t>
            </w:r>
          </w:p>
          <w:p>
            <w:pPr>
              <w:autoSpaceDE/>
              <w:autoSpaceDN/>
              <w:spacing w:line="360" w:lineRule="auto"/>
              <w:jc w:val="center"/>
              <w:rPr>
                <w:rFonts w:ascii="黑体" w:hAnsi="黑体" w:eastAsia="黑体" w:cs="黑体"/>
                <w:sz w:val="24"/>
                <w:szCs w:val="24"/>
                <w:lang w:val="en-US"/>
              </w:rPr>
            </w:pPr>
          </w:p>
        </w:tc>
        <w:tc>
          <w:tcPr>
            <w:tcW w:w="1801"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270" w:type="dxa"/>
            <w:gridSpan w:val="2"/>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077"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1230"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公开时限</w:t>
            </w:r>
          </w:p>
        </w:tc>
        <w:tc>
          <w:tcPr>
            <w:tcW w:w="904"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773" w:type="dxa"/>
            <w:vMerge w:val="restart"/>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渠道</w:t>
            </w:r>
          </w:p>
        </w:tc>
        <w:tc>
          <w:tcPr>
            <w:tcW w:w="1759"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公开对象</w:t>
            </w:r>
          </w:p>
        </w:tc>
        <w:tc>
          <w:tcPr>
            <w:tcW w:w="1113" w:type="dxa"/>
            <w:gridSpan w:val="2"/>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方式</w:t>
            </w:r>
          </w:p>
        </w:tc>
        <w:tc>
          <w:tcPr>
            <w:tcW w:w="1438" w:type="dxa"/>
            <w:gridSpan w:val="3"/>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autoSpaceDE/>
              <w:autoSpaceDN/>
              <w:spacing w:line="360" w:lineRule="auto"/>
              <w:jc w:val="center"/>
              <w:rPr>
                <w:rFonts w:ascii="黑体" w:hAnsi="黑体" w:eastAsia="黑体" w:cs="黑体"/>
                <w:sz w:val="24"/>
                <w:szCs w:val="24"/>
                <w:lang w:val="en-US"/>
              </w:rPr>
            </w:pPr>
          </w:p>
        </w:tc>
        <w:tc>
          <w:tcPr>
            <w:tcW w:w="8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一级事项</w:t>
            </w:r>
          </w:p>
        </w:tc>
        <w:tc>
          <w:tcPr>
            <w:tcW w:w="941"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二级</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事项</w:t>
            </w:r>
          </w:p>
        </w:tc>
        <w:tc>
          <w:tcPr>
            <w:tcW w:w="2270" w:type="dxa"/>
            <w:gridSpan w:val="2"/>
            <w:vMerge w:val="continue"/>
            <w:vAlign w:val="center"/>
          </w:tcPr>
          <w:p>
            <w:pPr>
              <w:autoSpaceDE/>
              <w:autoSpaceDN/>
              <w:spacing w:line="360" w:lineRule="auto"/>
              <w:jc w:val="center"/>
              <w:rPr>
                <w:rFonts w:ascii="黑体" w:hAnsi="黑体" w:eastAsia="黑体" w:cs="黑体"/>
                <w:sz w:val="24"/>
                <w:szCs w:val="24"/>
                <w:lang w:val="en-US"/>
              </w:rPr>
            </w:pPr>
          </w:p>
        </w:tc>
        <w:tc>
          <w:tcPr>
            <w:tcW w:w="2077" w:type="dxa"/>
            <w:vMerge w:val="continue"/>
            <w:vAlign w:val="center"/>
          </w:tcPr>
          <w:p>
            <w:pPr>
              <w:autoSpaceDE/>
              <w:autoSpaceDN/>
              <w:spacing w:line="360" w:lineRule="auto"/>
              <w:jc w:val="center"/>
              <w:rPr>
                <w:rFonts w:ascii="黑体" w:hAnsi="黑体" w:eastAsia="黑体" w:cs="黑体"/>
                <w:sz w:val="24"/>
                <w:szCs w:val="24"/>
                <w:lang w:val="en-US"/>
              </w:rPr>
            </w:pPr>
          </w:p>
        </w:tc>
        <w:tc>
          <w:tcPr>
            <w:tcW w:w="1230" w:type="dxa"/>
            <w:vMerge w:val="continue"/>
            <w:vAlign w:val="center"/>
          </w:tcPr>
          <w:p>
            <w:pPr>
              <w:autoSpaceDE/>
              <w:autoSpaceDN/>
              <w:spacing w:line="360" w:lineRule="auto"/>
              <w:jc w:val="center"/>
              <w:rPr>
                <w:rFonts w:ascii="黑体" w:hAnsi="黑体" w:eastAsia="黑体" w:cs="黑体"/>
                <w:sz w:val="24"/>
                <w:szCs w:val="24"/>
                <w:lang w:val="en-US"/>
              </w:rPr>
            </w:pPr>
          </w:p>
        </w:tc>
        <w:tc>
          <w:tcPr>
            <w:tcW w:w="904" w:type="dxa"/>
            <w:vMerge w:val="continue"/>
            <w:vAlign w:val="center"/>
          </w:tcPr>
          <w:p>
            <w:pPr>
              <w:autoSpaceDE/>
              <w:autoSpaceDN/>
              <w:spacing w:line="360" w:lineRule="auto"/>
              <w:jc w:val="center"/>
              <w:rPr>
                <w:rFonts w:ascii="黑体" w:hAnsi="黑体" w:eastAsia="黑体" w:cs="黑体"/>
                <w:sz w:val="24"/>
                <w:szCs w:val="24"/>
                <w:lang w:val="en-US"/>
              </w:rPr>
            </w:pPr>
          </w:p>
        </w:tc>
        <w:tc>
          <w:tcPr>
            <w:tcW w:w="773" w:type="dxa"/>
            <w:vMerge w:val="continue"/>
            <w:vAlign w:val="center"/>
          </w:tcPr>
          <w:p>
            <w:pPr>
              <w:autoSpaceDE/>
              <w:autoSpaceDN/>
              <w:spacing w:line="360" w:lineRule="auto"/>
              <w:jc w:val="center"/>
              <w:rPr>
                <w:rFonts w:ascii="黑体" w:hAnsi="黑体" w:eastAsia="黑体" w:cs="黑体"/>
                <w:sz w:val="24"/>
                <w:szCs w:val="24"/>
                <w:lang w:val="en-US"/>
              </w:rPr>
            </w:pPr>
          </w:p>
        </w:tc>
        <w:tc>
          <w:tcPr>
            <w:tcW w:w="760"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全社会</w:t>
            </w:r>
          </w:p>
        </w:tc>
        <w:tc>
          <w:tcPr>
            <w:tcW w:w="999"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特定群体</w:t>
            </w:r>
          </w:p>
        </w:tc>
        <w:tc>
          <w:tcPr>
            <w:tcW w:w="502"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主动</w:t>
            </w:r>
          </w:p>
        </w:tc>
        <w:tc>
          <w:tcPr>
            <w:tcW w:w="611" w:type="dxa"/>
            <w:vAlign w:val="center"/>
          </w:tcPr>
          <w:p>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依申请</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县级</w:t>
            </w:r>
          </w:p>
        </w:tc>
        <w:tc>
          <w:tcPr>
            <w:tcW w:w="45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镇级</w:t>
            </w:r>
          </w:p>
        </w:tc>
        <w:tc>
          <w:tcPr>
            <w:tcW w:w="526" w:type="dxa"/>
            <w:vAlign w:val="center"/>
          </w:tcPr>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村</w:t>
            </w:r>
          </w:p>
          <w:p>
            <w:pPr>
              <w:autoSpaceDE/>
              <w:autoSpaceDN/>
              <w:spacing w:line="360" w:lineRule="auto"/>
              <w:jc w:val="center"/>
              <w:rPr>
                <w:rFonts w:ascii="黑体" w:hAnsi="黑体" w:eastAsia="黑体" w:cs="黑体"/>
                <w:sz w:val="24"/>
                <w:szCs w:val="24"/>
                <w:lang w:val="en-US"/>
              </w:rPr>
            </w:pPr>
            <w:r>
              <w:rPr>
                <w:rFonts w:hint="eastAsia" w:ascii="黑体" w:hAnsi="黑体" w:eastAsia="黑体" w:cs="黑体"/>
                <w:sz w:val="24"/>
                <w:szCs w:val="24"/>
                <w:lang w:val="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465" w:type="dxa"/>
          </w:tcPr>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both"/>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3</w:t>
            </w:r>
          </w:p>
        </w:tc>
        <w:tc>
          <w:tcPr>
            <w:tcW w:w="860" w:type="dxa"/>
          </w:tcPr>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财</w:t>
            </w:r>
            <w:r>
              <w:rPr>
                <w:rFonts w:ascii="Times New Roman" w:hAnsi="Times New Roman" w:eastAsia="仿宋_GB2312" w:cs="Times New Roman"/>
                <w:sz w:val="21"/>
                <w:szCs w:val="21"/>
              </w:rPr>
              <w:t>务公开</w:t>
            </w:r>
          </w:p>
        </w:tc>
        <w:tc>
          <w:tcPr>
            <w:tcW w:w="941" w:type="dxa"/>
          </w:tcPr>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lang w:val="en-US"/>
              </w:rPr>
            </w:pPr>
          </w:p>
        </w:tc>
        <w:tc>
          <w:tcPr>
            <w:tcW w:w="2270" w:type="dxa"/>
            <w:gridSpan w:val="2"/>
          </w:tcPr>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村级经常性支出、临时性支</w:t>
            </w:r>
            <w:r>
              <w:rPr>
                <w:rFonts w:ascii="Times New Roman" w:hAnsi="Times New Roman" w:eastAsia="仿宋_GB2312" w:cs="Times New Roman"/>
                <w:spacing w:val="-8"/>
                <w:sz w:val="21"/>
                <w:szCs w:val="21"/>
              </w:rPr>
              <w:t>出、专项资金支出及重点工程</w:t>
            </w:r>
            <w:r>
              <w:rPr>
                <w:rFonts w:ascii="Times New Roman" w:hAnsi="Times New Roman" w:eastAsia="仿宋_GB2312" w:cs="Times New Roman"/>
                <w:sz w:val="21"/>
                <w:szCs w:val="21"/>
              </w:rPr>
              <w:t>支出</w:t>
            </w:r>
          </w:p>
        </w:tc>
        <w:tc>
          <w:tcPr>
            <w:tcW w:w="2077" w:type="dxa"/>
          </w:tcPr>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村合作经济组织</w:t>
            </w:r>
            <w:r>
              <w:rPr>
                <w:rFonts w:ascii="Times New Roman" w:hAnsi="Times New Roman" w:eastAsia="仿宋_GB2312" w:cs="Times New Roman"/>
                <w:spacing w:val="-20"/>
                <w:sz w:val="21"/>
                <w:szCs w:val="21"/>
              </w:rPr>
              <w:t>财务制度</w:t>
            </w:r>
            <w:r>
              <w:rPr>
                <w:rFonts w:ascii="Times New Roman" w:hAnsi="Times New Roman" w:eastAsia="仿宋_GB2312" w:cs="Times New Roman"/>
                <w:sz w:val="21"/>
                <w:szCs w:val="21"/>
              </w:rPr>
              <w:t>（试行</w:t>
            </w:r>
            <w:r>
              <w:rPr>
                <w:rFonts w:ascii="Times New Roman" w:hAnsi="Times New Roman" w:eastAsia="仿宋_GB2312" w:cs="Times New Roman"/>
                <w:spacing w:val="-17"/>
                <w:sz w:val="21"/>
                <w:szCs w:val="21"/>
              </w:rPr>
              <w:t>）</w:t>
            </w:r>
            <w:r>
              <w:rPr>
                <w:rFonts w:ascii="Times New Roman" w:hAnsi="Times New Roman" w:eastAsia="仿宋_GB2312" w:cs="Times New Roman"/>
                <w:sz w:val="21"/>
                <w:szCs w:val="21"/>
              </w:rPr>
              <w:t>（[96]财农字第50</w:t>
            </w:r>
            <w:r>
              <w:rPr>
                <w:rFonts w:ascii="Times New Roman" w:hAnsi="Times New Roman" w:eastAsia="仿宋_GB2312" w:cs="Times New Roman"/>
                <w:spacing w:val="-23"/>
                <w:sz w:val="21"/>
                <w:szCs w:val="21"/>
              </w:rPr>
              <w:t>号</w:t>
            </w:r>
            <w:r>
              <w:rPr>
                <w:rFonts w:ascii="Times New Roman" w:hAnsi="Times New Roman" w:eastAsia="仿宋_GB2312" w:cs="Times New Roman"/>
                <w:spacing w:val="-17"/>
                <w:sz w:val="21"/>
                <w:szCs w:val="21"/>
              </w:rPr>
              <w:t>）</w:t>
            </w:r>
            <w:r>
              <w:rPr>
                <w:rFonts w:ascii="Times New Roman" w:hAnsi="Times New Roman" w:eastAsia="仿宋_GB2312" w:cs="Times New Roman"/>
                <w:spacing w:val="-9"/>
                <w:sz w:val="21"/>
                <w:szCs w:val="21"/>
              </w:rPr>
              <w:t>、中共河</w:t>
            </w:r>
            <w:r>
              <w:rPr>
                <w:rFonts w:ascii="Times New Roman" w:hAnsi="Times New Roman" w:eastAsia="仿宋_GB2312" w:cs="Times New Roman"/>
                <w:sz w:val="21"/>
                <w:szCs w:val="21"/>
              </w:rPr>
              <w:t>南省纪委、河南省监察厅、河南省财政厅、河南省农业厅关于印发《关于在全省推行农村集体“三资”委托代理服务工作的意见》的通知（豫纪发[2008]18</w:t>
            </w: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号）</w:t>
            </w:r>
          </w:p>
        </w:tc>
        <w:tc>
          <w:tcPr>
            <w:tcW w:w="1230" w:type="dxa"/>
          </w:tcPr>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每月固定时间更新公示</w:t>
            </w:r>
          </w:p>
        </w:tc>
        <w:tc>
          <w:tcPr>
            <w:tcW w:w="904" w:type="dxa"/>
          </w:tcPr>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行</w:t>
            </w:r>
            <w:r>
              <w:rPr>
                <w:rFonts w:ascii="Times New Roman" w:hAnsi="Times New Roman" w:eastAsia="仿宋_GB2312" w:cs="Times New Roman"/>
                <w:sz w:val="21"/>
                <w:szCs w:val="21"/>
              </w:rPr>
              <w:t>政村</w:t>
            </w:r>
          </w:p>
        </w:tc>
        <w:tc>
          <w:tcPr>
            <w:tcW w:w="773" w:type="dxa"/>
          </w:tcPr>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rPr>
            </w:pPr>
          </w:p>
          <w:p>
            <w:pPr>
              <w:pStyle w:val="9"/>
              <w:keepNext w:val="0"/>
              <w:keepLines w:val="0"/>
              <w:pageBreakBefore w:val="0"/>
              <w:widowControl w:val="0"/>
              <w:kinsoku/>
              <w:wordWrap/>
              <w:overflowPunct/>
              <w:topLinePunct w:val="0"/>
              <w:autoSpaceDE w:val="0"/>
              <w:autoSpaceDN w:val="0"/>
              <w:bidi w:val="0"/>
              <w:adjustRightInd/>
              <w:snapToGrid/>
              <w:ind w:right="0"/>
              <w:jc w:val="both"/>
              <w:textAlignment w:val="auto"/>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村公示栏</w:t>
            </w:r>
          </w:p>
        </w:tc>
        <w:tc>
          <w:tcPr>
            <w:tcW w:w="760"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999" w:type="dxa"/>
          </w:tcPr>
          <w:p>
            <w:pPr>
              <w:pStyle w:val="9"/>
              <w:jc w:val="center"/>
              <w:rPr>
                <w:rFonts w:ascii="Times New Roman" w:hAnsi="Times New Roman" w:eastAsia="仿宋_GB2312" w:cs="Times New Roman"/>
                <w:sz w:val="21"/>
                <w:szCs w:val="21"/>
                <w:lang w:val="en-US"/>
              </w:rPr>
            </w:pPr>
          </w:p>
        </w:tc>
        <w:tc>
          <w:tcPr>
            <w:tcW w:w="502"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ind w:left="106"/>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c>
          <w:tcPr>
            <w:tcW w:w="611" w:type="dxa"/>
          </w:tcPr>
          <w:p>
            <w:pPr>
              <w:pStyle w:val="9"/>
              <w:jc w:val="center"/>
              <w:rPr>
                <w:rFonts w:ascii="Times New Roman" w:hAnsi="Times New Roman" w:eastAsia="仿宋_GB2312" w:cs="Times New Roman"/>
                <w:sz w:val="21"/>
                <w:szCs w:val="21"/>
                <w:lang w:val="en-US"/>
              </w:rPr>
            </w:pPr>
          </w:p>
        </w:tc>
        <w:tc>
          <w:tcPr>
            <w:tcW w:w="456" w:type="dxa"/>
          </w:tcPr>
          <w:p>
            <w:pPr>
              <w:pStyle w:val="9"/>
              <w:jc w:val="center"/>
              <w:rPr>
                <w:rFonts w:ascii="Times New Roman" w:hAnsi="Times New Roman" w:eastAsia="仿宋_GB2312" w:cs="Times New Roman"/>
                <w:sz w:val="21"/>
                <w:szCs w:val="21"/>
                <w:lang w:val="en-US"/>
              </w:rPr>
            </w:pPr>
          </w:p>
        </w:tc>
        <w:tc>
          <w:tcPr>
            <w:tcW w:w="456" w:type="dxa"/>
          </w:tcPr>
          <w:p>
            <w:pPr>
              <w:pStyle w:val="9"/>
              <w:jc w:val="center"/>
              <w:rPr>
                <w:rFonts w:ascii="Times New Roman" w:hAnsi="Times New Roman" w:eastAsia="仿宋_GB2312" w:cs="Times New Roman"/>
                <w:sz w:val="21"/>
                <w:szCs w:val="21"/>
                <w:lang w:val="en-US"/>
              </w:rPr>
            </w:pPr>
          </w:p>
        </w:tc>
        <w:tc>
          <w:tcPr>
            <w:tcW w:w="526" w:type="dxa"/>
          </w:tcPr>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rPr>
            </w:pPr>
          </w:p>
          <w:p>
            <w:pPr>
              <w:pStyle w:val="9"/>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rPr>
              <w:t>√</w:t>
            </w:r>
          </w:p>
        </w:tc>
      </w:tr>
    </w:tbl>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15E2770"/>
    <w:rsid w:val="00157257"/>
    <w:rsid w:val="00AC1186"/>
    <w:rsid w:val="00B307A9"/>
    <w:rsid w:val="00F66C94"/>
    <w:rsid w:val="00FC2211"/>
    <w:rsid w:val="01F12AC3"/>
    <w:rsid w:val="04DF72B2"/>
    <w:rsid w:val="04E6011C"/>
    <w:rsid w:val="04F03DEF"/>
    <w:rsid w:val="074F7417"/>
    <w:rsid w:val="08304833"/>
    <w:rsid w:val="0B1F0C9F"/>
    <w:rsid w:val="0EE64B5D"/>
    <w:rsid w:val="10375657"/>
    <w:rsid w:val="107A621E"/>
    <w:rsid w:val="111B1F08"/>
    <w:rsid w:val="15C924F9"/>
    <w:rsid w:val="183D3353"/>
    <w:rsid w:val="1C445DA3"/>
    <w:rsid w:val="1DA94EF7"/>
    <w:rsid w:val="20782D6D"/>
    <w:rsid w:val="213C1C23"/>
    <w:rsid w:val="21635CB8"/>
    <w:rsid w:val="2B2C39C0"/>
    <w:rsid w:val="2FDE43D4"/>
    <w:rsid w:val="309A29A2"/>
    <w:rsid w:val="30CB32AD"/>
    <w:rsid w:val="31466ECB"/>
    <w:rsid w:val="315E2770"/>
    <w:rsid w:val="345352DE"/>
    <w:rsid w:val="37841687"/>
    <w:rsid w:val="382828AB"/>
    <w:rsid w:val="3C6022CA"/>
    <w:rsid w:val="3CB26546"/>
    <w:rsid w:val="3F6F1F67"/>
    <w:rsid w:val="407A02FD"/>
    <w:rsid w:val="40D955F4"/>
    <w:rsid w:val="43733D04"/>
    <w:rsid w:val="43951AE2"/>
    <w:rsid w:val="453841A5"/>
    <w:rsid w:val="491D6573"/>
    <w:rsid w:val="4A223273"/>
    <w:rsid w:val="4CF9626B"/>
    <w:rsid w:val="4D932ED3"/>
    <w:rsid w:val="52661864"/>
    <w:rsid w:val="52F01D36"/>
    <w:rsid w:val="52F812FA"/>
    <w:rsid w:val="56DE6803"/>
    <w:rsid w:val="5ABF696E"/>
    <w:rsid w:val="5C5949B9"/>
    <w:rsid w:val="5C7C3899"/>
    <w:rsid w:val="5E991AC8"/>
    <w:rsid w:val="625E41E1"/>
    <w:rsid w:val="62944C53"/>
    <w:rsid w:val="648A1EC1"/>
    <w:rsid w:val="650374AC"/>
    <w:rsid w:val="675F277D"/>
    <w:rsid w:val="6AB103A6"/>
    <w:rsid w:val="72392EAA"/>
    <w:rsid w:val="73BE7490"/>
    <w:rsid w:val="7F0D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2"/>
      <w:ind w:right="944"/>
      <w:jc w:val="center"/>
      <w:outlineLvl w:val="0"/>
    </w:pPr>
    <w:rPr>
      <w:rFonts w:ascii="方正小标宋简体" w:hAnsi="方正小标宋简体" w:eastAsia="方正小标宋简体" w:cs="方正小标宋简体"/>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36"/>
      <w:szCs w:val="36"/>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2352</Words>
  <Characters>13413</Characters>
  <Lines>111</Lines>
  <Paragraphs>31</Paragraphs>
  <TotalTime>16</TotalTime>
  <ScaleCrop>false</ScaleCrop>
  <LinksUpToDate>false</LinksUpToDate>
  <CharactersWithSpaces>15734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2020-12-08T02:55:00Z</dcterms:created>
  <dc:creator>牛婷婷</dc:creator>
  <cp:lastModifiedBy>牛婷婷</cp:lastModifiedBy>
  <dcterms:modified xsi:type="dcterms:W3CDTF">2020-12-12T02:33:34Z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