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0"/>
        <w:jc w:val="center"/>
        <w:rPr>
          <w:rFonts w:hint="default" w:ascii="sinsum" w:hAnsi="sinsum" w:eastAsia="sinsum" w:cs="sinsum"/>
          <w:i w:val="0"/>
          <w:iCs w:val="0"/>
          <w:caps w:val="0"/>
          <w:color w:val="000000"/>
          <w:spacing w:val="0"/>
          <w:sz w:val="36"/>
          <w:szCs w:val="36"/>
        </w:rPr>
      </w:pPr>
      <w:r>
        <w:rPr>
          <w:rFonts w:hint="eastAsia" w:ascii="sinsum" w:hAnsi="sinsum" w:cs="sinsum"/>
          <w:i w:val="0"/>
          <w:iCs w:val="0"/>
          <w:caps w:val="0"/>
          <w:color w:val="000000"/>
          <w:spacing w:val="0"/>
          <w:sz w:val="36"/>
          <w:szCs w:val="36"/>
          <w:lang w:eastAsia="zh-CN"/>
        </w:rPr>
        <w:t>宜阳县</w:t>
      </w:r>
      <w:r>
        <w:rPr>
          <w:rFonts w:hint="default" w:ascii="sinsum" w:hAnsi="sinsum" w:eastAsia="sinsum" w:cs="sinsum"/>
          <w:i w:val="0"/>
          <w:iCs w:val="0"/>
          <w:caps w:val="0"/>
          <w:color w:val="000000"/>
          <w:spacing w:val="0"/>
          <w:sz w:val="36"/>
          <w:szCs w:val="36"/>
        </w:rPr>
        <w:t>农业农村局重大行政执法决定法制审核目录清单</w:t>
      </w:r>
    </w:p>
    <w:tbl>
      <w:tblPr>
        <w:tblStyle w:val="3"/>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1008"/>
        <w:gridCol w:w="2160"/>
        <w:gridCol w:w="3780"/>
        <w:gridCol w:w="2880"/>
        <w:gridCol w:w="432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54" w:hRule="atLeast"/>
        </w:trPr>
        <w:tc>
          <w:tcPr>
            <w:tcW w:w="1008"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30"/>
                <w:szCs w:val="30"/>
              </w:rPr>
            </w:pPr>
            <w:r>
              <w:rPr>
                <w:rFonts w:ascii="仿宋" w:hAnsi="仿宋" w:eastAsia="仿宋" w:cs="仿宋"/>
                <w:b/>
                <w:bCs/>
                <w:i w:val="0"/>
                <w:iCs w:val="0"/>
                <w:caps w:val="0"/>
                <w:color w:val="000000"/>
                <w:spacing w:val="0"/>
                <w:kern w:val="0"/>
                <w:sz w:val="30"/>
                <w:szCs w:val="30"/>
                <w:lang w:val="en-US" w:eastAsia="zh-CN" w:bidi="ar"/>
              </w:rPr>
              <w:t>序号</w:t>
            </w:r>
          </w:p>
        </w:tc>
        <w:tc>
          <w:tcPr>
            <w:tcW w:w="2160" w:type="dxa"/>
            <w:tcBorders>
              <w:top w:val="single" w:color="auto" w:sz="8" w:space="0"/>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30"/>
                <w:szCs w:val="30"/>
              </w:rPr>
            </w:pPr>
            <w:r>
              <w:rPr>
                <w:rFonts w:hint="eastAsia" w:ascii="仿宋" w:hAnsi="仿宋" w:eastAsia="仿宋" w:cs="仿宋"/>
                <w:b/>
                <w:bCs/>
                <w:i w:val="0"/>
                <w:iCs w:val="0"/>
                <w:caps w:val="0"/>
                <w:color w:val="000000"/>
                <w:spacing w:val="0"/>
                <w:kern w:val="0"/>
                <w:sz w:val="30"/>
                <w:szCs w:val="30"/>
                <w:lang w:val="en-US" w:eastAsia="zh-CN" w:bidi="ar"/>
              </w:rPr>
              <w:t>执法项目大类</w:t>
            </w:r>
          </w:p>
        </w:tc>
        <w:tc>
          <w:tcPr>
            <w:tcW w:w="3780" w:type="dxa"/>
            <w:tcBorders>
              <w:top w:val="single" w:color="auto" w:sz="8" w:space="0"/>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30"/>
                <w:szCs w:val="30"/>
              </w:rPr>
            </w:pPr>
            <w:r>
              <w:rPr>
                <w:rFonts w:hint="eastAsia" w:ascii="仿宋" w:hAnsi="仿宋" w:eastAsia="仿宋" w:cs="仿宋"/>
                <w:b/>
                <w:bCs/>
                <w:i w:val="0"/>
                <w:iCs w:val="0"/>
                <w:caps w:val="0"/>
                <w:color w:val="000000"/>
                <w:spacing w:val="0"/>
                <w:kern w:val="0"/>
                <w:sz w:val="30"/>
                <w:szCs w:val="30"/>
                <w:lang w:val="en-US" w:eastAsia="zh-CN" w:bidi="ar"/>
              </w:rPr>
              <w:t>审核的具体执法决定项目</w:t>
            </w:r>
          </w:p>
        </w:tc>
        <w:tc>
          <w:tcPr>
            <w:tcW w:w="2880" w:type="dxa"/>
            <w:tcBorders>
              <w:top w:val="single" w:color="auto" w:sz="8" w:space="0"/>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30"/>
                <w:szCs w:val="30"/>
              </w:rPr>
            </w:pPr>
            <w:r>
              <w:rPr>
                <w:rFonts w:hint="eastAsia" w:ascii="仿宋" w:hAnsi="仿宋" w:eastAsia="仿宋" w:cs="仿宋"/>
                <w:b/>
                <w:bCs/>
                <w:i w:val="0"/>
                <w:iCs w:val="0"/>
                <w:caps w:val="0"/>
                <w:color w:val="000000"/>
                <w:spacing w:val="0"/>
                <w:kern w:val="0"/>
                <w:sz w:val="30"/>
                <w:szCs w:val="30"/>
                <w:lang w:val="en-US" w:eastAsia="zh-CN" w:bidi="ar"/>
              </w:rPr>
              <w:t>应提交的审核资料</w:t>
            </w:r>
          </w:p>
        </w:tc>
        <w:tc>
          <w:tcPr>
            <w:tcW w:w="4320" w:type="dxa"/>
            <w:tcBorders>
              <w:top w:val="single" w:color="auto" w:sz="8" w:space="0"/>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30"/>
                <w:szCs w:val="30"/>
              </w:rPr>
            </w:pPr>
            <w:r>
              <w:rPr>
                <w:rFonts w:hint="eastAsia" w:ascii="仿宋" w:hAnsi="仿宋" w:eastAsia="仿宋" w:cs="仿宋"/>
                <w:b/>
                <w:bCs/>
                <w:i w:val="0"/>
                <w:iCs w:val="0"/>
                <w:caps w:val="0"/>
                <w:color w:val="000000"/>
                <w:spacing w:val="0"/>
                <w:kern w:val="0"/>
                <w:sz w:val="30"/>
                <w:szCs w:val="30"/>
                <w:lang w:val="en-US" w:eastAsia="zh-CN" w:bidi="ar"/>
              </w:rPr>
              <w:t>审核重点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008"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30"/>
                <w:szCs w:val="30"/>
              </w:rPr>
            </w:pPr>
            <w:r>
              <w:rPr>
                <w:rFonts w:hint="eastAsia" w:ascii="仿宋" w:hAnsi="仿宋" w:eastAsia="仿宋" w:cs="仿宋"/>
                <w:i w:val="0"/>
                <w:iCs w:val="0"/>
                <w:caps w:val="0"/>
                <w:color w:val="000000"/>
                <w:spacing w:val="0"/>
                <w:kern w:val="0"/>
                <w:sz w:val="30"/>
                <w:szCs w:val="30"/>
                <w:lang w:val="en-US" w:eastAsia="zh-CN" w:bidi="ar"/>
              </w:rPr>
              <w:t>1</w:t>
            </w:r>
          </w:p>
        </w:tc>
        <w:tc>
          <w:tcPr>
            <w:tcW w:w="2160" w:type="dxa"/>
            <w:vMerge w:val="restart"/>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hint="eastAsia" w:ascii="仿宋" w:hAnsi="仿宋" w:eastAsia="仿宋" w:cs="仿宋"/>
                <w:i w:val="0"/>
                <w:iCs w:val="0"/>
                <w:caps w:val="0"/>
                <w:color w:val="000000"/>
                <w:spacing w:val="0"/>
                <w:kern w:val="0"/>
                <w:sz w:val="30"/>
                <w:szCs w:val="30"/>
                <w:lang w:val="en-US" w:eastAsia="zh-CN" w:bidi="ar"/>
              </w:rPr>
            </w:pPr>
            <w:r>
              <w:rPr>
                <w:rFonts w:hint="eastAsia" w:ascii="仿宋" w:hAnsi="仿宋" w:eastAsia="仿宋" w:cs="仿宋"/>
                <w:i w:val="0"/>
                <w:iCs w:val="0"/>
                <w:caps w:val="0"/>
                <w:color w:val="000000"/>
                <w:spacing w:val="0"/>
                <w:kern w:val="0"/>
                <w:sz w:val="30"/>
                <w:szCs w:val="30"/>
                <w:lang w:val="en-US" w:eastAsia="zh-CN" w:bidi="ar"/>
              </w:rPr>
              <w:t>行</w:t>
            </w:r>
            <w:bookmarkStart w:id="0" w:name="_GoBack"/>
            <w:bookmarkEnd w:id="0"/>
            <w:r>
              <w:rPr>
                <w:rFonts w:hint="eastAsia" w:ascii="仿宋" w:hAnsi="仿宋" w:eastAsia="仿宋" w:cs="仿宋"/>
                <w:i w:val="0"/>
                <w:iCs w:val="0"/>
                <w:caps w:val="0"/>
                <w:color w:val="000000"/>
                <w:spacing w:val="0"/>
                <w:kern w:val="0"/>
                <w:sz w:val="30"/>
                <w:szCs w:val="30"/>
                <w:lang w:val="en-US" w:eastAsia="zh-CN" w:bidi="ar"/>
              </w:rPr>
              <w:t>政处罚类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30"/>
                <w:szCs w:val="30"/>
              </w:rPr>
            </w:pPr>
            <w:r>
              <w:rPr>
                <w:rFonts w:hint="eastAsia" w:ascii="仿宋" w:hAnsi="仿宋" w:eastAsia="仿宋" w:cs="仿宋"/>
                <w:i w:val="0"/>
                <w:iCs w:val="0"/>
                <w:caps w:val="0"/>
                <w:color w:val="000000"/>
                <w:spacing w:val="0"/>
                <w:kern w:val="0"/>
                <w:sz w:val="30"/>
                <w:szCs w:val="30"/>
                <w:lang w:val="en-US" w:eastAsia="zh-CN" w:bidi="ar"/>
              </w:rPr>
              <w:t>决定</w:t>
            </w:r>
          </w:p>
        </w:tc>
        <w:tc>
          <w:tcPr>
            <w:tcW w:w="37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30"/>
                <w:szCs w:val="30"/>
              </w:rPr>
            </w:pPr>
            <w:r>
              <w:rPr>
                <w:rFonts w:hint="eastAsia" w:ascii="仿宋" w:hAnsi="仿宋" w:eastAsia="仿宋" w:cs="仿宋"/>
                <w:i w:val="0"/>
                <w:iCs w:val="0"/>
                <w:caps w:val="0"/>
                <w:color w:val="000000"/>
                <w:spacing w:val="0"/>
                <w:kern w:val="0"/>
                <w:sz w:val="30"/>
                <w:szCs w:val="30"/>
                <w:lang w:val="en-US" w:eastAsia="zh-CN" w:bidi="ar"/>
              </w:rPr>
              <w:t>拟对公民处以3000元以上的罚款，对法人或者其他组织处以3万元以上的罚款</w:t>
            </w:r>
          </w:p>
        </w:tc>
        <w:tc>
          <w:tcPr>
            <w:tcW w:w="28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30"/>
                <w:szCs w:val="30"/>
              </w:rPr>
            </w:pPr>
            <w:r>
              <w:rPr>
                <w:rFonts w:hint="eastAsia" w:ascii="仿宋" w:hAnsi="仿宋" w:eastAsia="仿宋" w:cs="仿宋"/>
                <w:i w:val="0"/>
                <w:iCs w:val="0"/>
                <w:caps w:val="0"/>
                <w:color w:val="000000"/>
                <w:spacing w:val="0"/>
                <w:kern w:val="0"/>
                <w:sz w:val="30"/>
                <w:szCs w:val="30"/>
                <w:lang w:val="en-US" w:eastAsia="zh-CN" w:bidi="ar"/>
              </w:rPr>
              <w:t>《案件处理意见书》《重大行政处罚案件集体讨论记录》《行政处罚决定审批表》等相关证据资料</w:t>
            </w:r>
          </w:p>
        </w:tc>
        <w:tc>
          <w:tcPr>
            <w:tcW w:w="432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30"/>
                <w:szCs w:val="30"/>
              </w:rPr>
            </w:pPr>
            <w:r>
              <w:rPr>
                <w:rFonts w:hint="eastAsia" w:ascii="仿宋" w:hAnsi="仿宋" w:eastAsia="仿宋" w:cs="仿宋"/>
                <w:i w:val="0"/>
                <w:iCs w:val="0"/>
                <w:caps w:val="0"/>
                <w:color w:val="000000"/>
                <w:spacing w:val="0"/>
                <w:kern w:val="0"/>
                <w:sz w:val="30"/>
                <w:szCs w:val="30"/>
                <w:lang w:val="en-US" w:eastAsia="zh-CN" w:bidi="ar"/>
              </w:rPr>
              <w:t>执法主体是否合法，执法人员是否具备执法资格；主要事实是否清楚，证据是否确凿、充分；适用依据是否准确；处罚裁量是否适当；程序是否合法，是否充分保障行政相对人权利。</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008"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30"/>
                <w:szCs w:val="30"/>
              </w:rPr>
            </w:pPr>
            <w:r>
              <w:rPr>
                <w:rFonts w:hint="eastAsia" w:ascii="仿宋" w:hAnsi="仿宋" w:eastAsia="仿宋" w:cs="仿宋"/>
                <w:i w:val="0"/>
                <w:iCs w:val="0"/>
                <w:caps w:val="0"/>
                <w:color w:val="000000"/>
                <w:spacing w:val="0"/>
                <w:kern w:val="0"/>
                <w:sz w:val="30"/>
                <w:szCs w:val="30"/>
                <w:lang w:val="en-US" w:eastAsia="zh-CN" w:bidi="ar"/>
              </w:rPr>
              <w:t>2</w:t>
            </w:r>
          </w:p>
        </w:tc>
        <w:tc>
          <w:tcPr>
            <w:tcW w:w="2160"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仿宋" w:hAnsi="仿宋" w:eastAsia="仿宋" w:cs="仿宋"/>
                <w:i w:val="0"/>
                <w:iCs w:val="0"/>
                <w:caps w:val="0"/>
                <w:color w:val="000000"/>
                <w:spacing w:val="0"/>
                <w:sz w:val="30"/>
                <w:szCs w:val="30"/>
              </w:rPr>
            </w:pPr>
          </w:p>
        </w:tc>
        <w:tc>
          <w:tcPr>
            <w:tcW w:w="37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30"/>
                <w:szCs w:val="30"/>
              </w:rPr>
            </w:pPr>
            <w:r>
              <w:rPr>
                <w:rFonts w:hint="eastAsia" w:ascii="仿宋" w:hAnsi="仿宋" w:eastAsia="仿宋" w:cs="仿宋"/>
                <w:i w:val="0"/>
                <w:iCs w:val="0"/>
                <w:caps w:val="0"/>
                <w:color w:val="000000"/>
                <w:spacing w:val="0"/>
                <w:kern w:val="0"/>
                <w:sz w:val="30"/>
                <w:szCs w:val="30"/>
                <w:lang w:val="en-US" w:eastAsia="zh-CN" w:bidi="ar"/>
              </w:rPr>
              <w:t>拟做出没收违法所得或没收非法财物价值相当于前项规定数额的行政处罚决定；</w:t>
            </w:r>
          </w:p>
        </w:tc>
        <w:tc>
          <w:tcPr>
            <w:tcW w:w="28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30"/>
                <w:szCs w:val="30"/>
              </w:rPr>
            </w:pPr>
            <w:r>
              <w:rPr>
                <w:rFonts w:hint="eastAsia" w:ascii="仿宋" w:hAnsi="仿宋" w:eastAsia="仿宋" w:cs="仿宋"/>
                <w:i w:val="0"/>
                <w:iCs w:val="0"/>
                <w:caps w:val="0"/>
                <w:color w:val="000000"/>
                <w:spacing w:val="0"/>
                <w:kern w:val="0"/>
                <w:sz w:val="30"/>
                <w:szCs w:val="30"/>
                <w:lang w:val="en-US" w:eastAsia="zh-CN" w:bidi="ar"/>
              </w:rPr>
              <w:t>《案件处理意见书》《重大行政处罚案件集体讨论记录》《行政处罚决定审批表》等相关证据资料</w:t>
            </w:r>
          </w:p>
        </w:tc>
        <w:tc>
          <w:tcPr>
            <w:tcW w:w="432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30"/>
                <w:szCs w:val="30"/>
              </w:rPr>
            </w:pPr>
            <w:r>
              <w:rPr>
                <w:rFonts w:hint="eastAsia" w:ascii="仿宋" w:hAnsi="仿宋" w:eastAsia="仿宋" w:cs="仿宋"/>
                <w:i w:val="0"/>
                <w:iCs w:val="0"/>
                <w:caps w:val="0"/>
                <w:color w:val="000000"/>
                <w:spacing w:val="0"/>
                <w:kern w:val="0"/>
                <w:sz w:val="30"/>
                <w:szCs w:val="30"/>
                <w:lang w:val="en-US" w:eastAsia="zh-CN" w:bidi="ar"/>
              </w:rPr>
              <w:t>执法主体是否合法，执法人员是否具备执法资格；主要事实是否清楚，证据是否确凿、充分；适用依据是否准确；裁量是否适当；程序是否合法，是否充分保障行政相对人权利。</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008"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30"/>
                <w:szCs w:val="30"/>
              </w:rPr>
            </w:pPr>
            <w:r>
              <w:rPr>
                <w:rFonts w:hint="eastAsia" w:ascii="仿宋" w:hAnsi="仿宋" w:eastAsia="仿宋" w:cs="仿宋"/>
                <w:i w:val="0"/>
                <w:iCs w:val="0"/>
                <w:caps w:val="0"/>
                <w:color w:val="000000"/>
                <w:spacing w:val="0"/>
                <w:kern w:val="0"/>
                <w:sz w:val="30"/>
                <w:szCs w:val="30"/>
                <w:lang w:val="en-US" w:eastAsia="zh-CN" w:bidi="ar"/>
              </w:rPr>
              <w:t>3</w:t>
            </w:r>
          </w:p>
        </w:tc>
        <w:tc>
          <w:tcPr>
            <w:tcW w:w="2160"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仿宋" w:hAnsi="仿宋" w:eastAsia="仿宋" w:cs="仿宋"/>
                <w:i w:val="0"/>
                <w:iCs w:val="0"/>
                <w:caps w:val="0"/>
                <w:color w:val="000000"/>
                <w:spacing w:val="0"/>
                <w:sz w:val="30"/>
                <w:szCs w:val="30"/>
              </w:rPr>
            </w:pPr>
          </w:p>
        </w:tc>
        <w:tc>
          <w:tcPr>
            <w:tcW w:w="37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30"/>
                <w:szCs w:val="30"/>
              </w:rPr>
            </w:pPr>
            <w:r>
              <w:rPr>
                <w:rFonts w:hint="eastAsia" w:ascii="仿宋" w:hAnsi="仿宋" w:eastAsia="仿宋" w:cs="仿宋"/>
                <w:i w:val="0"/>
                <w:iCs w:val="0"/>
                <w:caps w:val="0"/>
                <w:color w:val="000000"/>
                <w:spacing w:val="0"/>
                <w:kern w:val="0"/>
                <w:sz w:val="30"/>
                <w:szCs w:val="30"/>
                <w:lang w:val="en-US" w:eastAsia="zh-CN" w:bidi="ar"/>
              </w:rPr>
              <w:t>拟做出责令停产、停业决定的；</w:t>
            </w:r>
          </w:p>
        </w:tc>
        <w:tc>
          <w:tcPr>
            <w:tcW w:w="28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30"/>
                <w:szCs w:val="30"/>
              </w:rPr>
            </w:pPr>
            <w:r>
              <w:rPr>
                <w:rFonts w:hint="eastAsia" w:ascii="仿宋" w:hAnsi="仿宋" w:eastAsia="仿宋" w:cs="仿宋"/>
                <w:i w:val="0"/>
                <w:iCs w:val="0"/>
                <w:caps w:val="0"/>
                <w:color w:val="000000"/>
                <w:spacing w:val="0"/>
                <w:kern w:val="0"/>
                <w:sz w:val="30"/>
                <w:szCs w:val="30"/>
                <w:lang w:val="en-US" w:eastAsia="zh-CN" w:bidi="ar"/>
              </w:rPr>
              <w:t>《案件处理意见书》《重大行政处罚案件集体讨论记录》《行政处罚决定审批表》等相关证据资料</w:t>
            </w:r>
          </w:p>
        </w:tc>
        <w:tc>
          <w:tcPr>
            <w:tcW w:w="432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30"/>
                <w:szCs w:val="30"/>
              </w:rPr>
            </w:pPr>
            <w:r>
              <w:rPr>
                <w:rFonts w:hint="eastAsia" w:ascii="仿宋" w:hAnsi="仿宋" w:eastAsia="仿宋" w:cs="仿宋"/>
                <w:i w:val="0"/>
                <w:iCs w:val="0"/>
                <w:caps w:val="0"/>
                <w:color w:val="000000"/>
                <w:spacing w:val="0"/>
                <w:kern w:val="0"/>
                <w:sz w:val="30"/>
                <w:szCs w:val="30"/>
                <w:lang w:val="en-US" w:eastAsia="zh-CN" w:bidi="ar"/>
              </w:rPr>
              <w:t>执法主体是否合法，执法人员是否具备执法资格；主要事实是否清楚，证据是否确凿、充分；适用依据是否准确；裁量是否适当；程序是否合法，是否充分保障行政相对人权利。</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008"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30"/>
                <w:szCs w:val="30"/>
              </w:rPr>
            </w:pPr>
            <w:r>
              <w:rPr>
                <w:rFonts w:hint="eastAsia" w:ascii="仿宋" w:hAnsi="仿宋" w:eastAsia="仿宋" w:cs="仿宋"/>
                <w:i w:val="0"/>
                <w:iCs w:val="0"/>
                <w:caps w:val="0"/>
                <w:color w:val="000000"/>
                <w:spacing w:val="0"/>
                <w:kern w:val="0"/>
                <w:sz w:val="30"/>
                <w:szCs w:val="30"/>
                <w:lang w:val="en-US" w:eastAsia="zh-CN" w:bidi="ar"/>
              </w:rPr>
              <w:t>4</w:t>
            </w:r>
          </w:p>
        </w:tc>
        <w:tc>
          <w:tcPr>
            <w:tcW w:w="2160"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仿宋" w:hAnsi="仿宋" w:eastAsia="仿宋" w:cs="仿宋"/>
                <w:i w:val="0"/>
                <w:iCs w:val="0"/>
                <w:caps w:val="0"/>
                <w:color w:val="000000"/>
                <w:spacing w:val="0"/>
                <w:sz w:val="30"/>
                <w:szCs w:val="30"/>
              </w:rPr>
            </w:pPr>
          </w:p>
        </w:tc>
        <w:tc>
          <w:tcPr>
            <w:tcW w:w="37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30"/>
                <w:szCs w:val="30"/>
              </w:rPr>
            </w:pPr>
            <w:r>
              <w:rPr>
                <w:rFonts w:hint="eastAsia" w:ascii="仿宋" w:hAnsi="仿宋" w:eastAsia="仿宋" w:cs="仿宋"/>
                <w:i w:val="0"/>
                <w:iCs w:val="0"/>
                <w:caps w:val="0"/>
                <w:color w:val="000000"/>
                <w:spacing w:val="0"/>
                <w:kern w:val="0"/>
                <w:sz w:val="30"/>
                <w:szCs w:val="30"/>
                <w:lang w:val="en-US" w:eastAsia="zh-CN" w:bidi="ar"/>
              </w:rPr>
              <w:t>拟做出给予暂扣或者吊销许可证决定的</w:t>
            </w:r>
          </w:p>
        </w:tc>
        <w:tc>
          <w:tcPr>
            <w:tcW w:w="28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30"/>
                <w:szCs w:val="30"/>
              </w:rPr>
            </w:pPr>
            <w:r>
              <w:rPr>
                <w:rFonts w:hint="eastAsia" w:ascii="仿宋" w:hAnsi="仿宋" w:eastAsia="仿宋" w:cs="仿宋"/>
                <w:i w:val="0"/>
                <w:iCs w:val="0"/>
                <w:caps w:val="0"/>
                <w:color w:val="000000"/>
                <w:spacing w:val="0"/>
                <w:kern w:val="0"/>
                <w:sz w:val="30"/>
                <w:szCs w:val="30"/>
                <w:lang w:val="en-US" w:eastAsia="zh-CN" w:bidi="ar"/>
              </w:rPr>
              <w:t>《案件处理意见书》《重大行政处罚案件集体讨论记录》《行政处罚决定审批表》等相关证据资料</w:t>
            </w:r>
          </w:p>
        </w:tc>
        <w:tc>
          <w:tcPr>
            <w:tcW w:w="432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30"/>
                <w:szCs w:val="30"/>
              </w:rPr>
            </w:pPr>
            <w:r>
              <w:rPr>
                <w:rFonts w:hint="eastAsia" w:ascii="仿宋" w:hAnsi="仿宋" w:eastAsia="仿宋" w:cs="仿宋"/>
                <w:i w:val="0"/>
                <w:iCs w:val="0"/>
                <w:caps w:val="0"/>
                <w:color w:val="000000"/>
                <w:spacing w:val="0"/>
                <w:kern w:val="0"/>
                <w:sz w:val="30"/>
                <w:szCs w:val="30"/>
                <w:lang w:val="en-US" w:eastAsia="zh-CN" w:bidi="ar"/>
              </w:rPr>
              <w:t>执法主体是否合法，执法人员是否具备执法资格；主要事实是否清楚，证据是否确凿、充分；适用依据是否准确；裁量是否适当；程序是否合法，是否充分保障行政相对人权利。</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008"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30"/>
                <w:szCs w:val="30"/>
              </w:rPr>
            </w:pPr>
            <w:r>
              <w:rPr>
                <w:rFonts w:hint="eastAsia" w:ascii="仿宋" w:hAnsi="仿宋" w:eastAsia="仿宋" w:cs="仿宋"/>
                <w:i w:val="0"/>
                <w:iCs w:val="0"/>
                <w:caps w:val="0"/>
                <w:color w:val="000000"/>
                <w:spacing w:val="0"/>
                <w:kern w:val="0"/>
                <w:sz w:val="30"/>
                <w:szCs w:val="30"/>
                <w:lang w:val="en-US" w:eastAsia="zh-CN" w:bidi="ar"/>
              </w:rPr>
              <w:t>5</w:t>
            </w:r>
          </w:p>
        </w:tc>
        <w:tc>
          <w:tcPr>
            <w:tcW w:w="2160"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仿宋" w:hAnsi="仿宋" w:eastAsia="仿宋" w:cs="仿宋"/>
                <w:i w:val="0"/>
                <w:iCs w:val="0"/>
                <w:caps w:val="0"/>
                <w:color w:val="000000"/>
                <w:spacing w:val="0"/>
                <w:sz w:val="30"/>
                <w:szCs w:val="30"/>
              </w:rPr>
            </w:pPr>
          </w:p>
        </w:tc>
        <w:tc>
          <w:tcPr>
            <w:tcW w:w="37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30"/>
                <w:szCs w:val="30"/>
              </w:rPr>
            </w:pPr>
            <w:r>
              <w:rPr>
                <w:rFonts w:hint="eastAsia" w:ascii="仿宋" w:hAnsi="仿宋" w:eastAsia="仿宋" w:cs="仿宋"/>
                <w:i w:val="0"/>
                <w:iCs w:val="0"/>
                <w:caps w:val="0"/>
                <w:color w:val="000000"/>
                <w:spacing w:val="0"/>
                <w:kern w:val="0"/>
                <w:sz w:val="30"/>
                <w:szCs w:val="30"/>
                <w:lang w:val="en-US" w:eastAsia="zh-CN" w:bidi="ar"/>
              </w:rPr>
              <w:t>经听证程序后作出的行政处罚决定；</w:t>
            </w:r>
          </w:p>
        </w:tc>
        <w:tc>
          <w:tcPr>
            <w:tcW w:w="28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30"/>
                <w:szCs w:val="30"/>
              </w:rPr>
            </w:pPr>
            <w:r>
              <w:rPr>
                <w:rFonts w:hint="eastAsia" w:ascii="仿宋" w:hAnsi="仿宋" w:eastAsia="仿宋" w:cs="仿宋"/>
                <w:i w:val="0"/>
                <w:iCs w:val="0"/>
                <w:caps w:val="0"/>
                <w:color w:val="000000"/>
                <w:spacing w:val="0"/>
                <w:kern w:val="0"/>
                <w:sz w:val="30"/>
                <w:szCs w:val="30"/>
                <w:lang w:val="en-US" w:eastAsia="zh-CN" w:bidi="ar"/>
              </w:rPr>
              <w:t>《案件处理意见书》《听证笔录》《行政处罚听证会报告书》《重大行政处罚案件集体讨论记录》《行政处罚决定审批表》等相关证据资料</w:t>
            </w:r>
          </w:p>
        </w:tc>
        <w:tc>
          <w:tcPr>
            <w:tcW w:w="432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30"/>
                <w:szCs w:val="30"/>
              </w:rPr>
            </w:pPr>
            <w:r>
              <w:rPr>
                <w:rFonts w:hint="eastAsia" w:ascii="仿宋" w:hAnsi="仿宋" w:eastAsia="仿宋" w:cs="仿宋"/>
                <w:i w:val="0"/>
                <w:iCs w:val="0"/>
                <w:caps w:val="0"/>
                <w:color w:val="000000"/>
                <w:spacing w:val="0"/>
                <w:kern w:val="0"/>
                <w:sz w:val="30"/>
                <w:szCs w:val="30"/>
                <w:lang w:val="en-US" w:eastAsia="zh-CN" w:bidi="ar"/>
              </w:rPr>
              <w:t>执法主体是否合法，执法人员是否具备执法资格；主要事实是否清楚，证据是否确凿、充分；适用依据是否准确；裁量是否适当；程序是否合法，是否充分保障行政相对人权利。</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008"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30"/>
                <w:szCs w:val="30"/>
              </w:rPr>
            </w:pPr>
            <w:r>
              <w:rPr>
                <w:rFonts w:hint="eastAsia" w:ascii="仿宋" w:hAnsi="仿宋" w:eastAsia="仿宋" w:cs="仿宋"/>
                <w:i w:val="0"/>
                <w:iCs w:val="0"/>
                <w:caps w:val="0"/>
                <w:color w:val="000000"/>
                <w:spacing w:val="0"/>
                <w:kern w:val="0"/>
                <w:sz w:val="30"/>
                <w:szCs w:val="30"/>
                <w:lang w:val="en-US" w:eastAsia="zh-CN" w:bidi="ar"/>
              </w:rPr>
              <w:t>6</w:t>
            </w:r>
          </w:p>
        </w:tc>
        <w:tc>
          <w:tcPr>
            <w:tcW w:w="2160"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仿宋" w:hAnsi="仿宋" w:eastAsia="仿宋" w:cs="仿宋"/>
                <w:i w:val="0"/>
                <w:iCs w:val="0"/>
                <w:caps w:val="0"/>
                <w:color w:val="000000"/>
                <w:spacing w:val="0"/>
                <w:sz w:val="30"/>
                <w:szCs w:val="30"/>
              </w:rPr>
            </w:pPr>
          </w:p>
        </w:tc>
        <w:tc>
          <w:tcPr>
            <w:tcW w:w="37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30"/>
                <w:szCs w:val="30"/>
              </w:rPr>
            </w:pPr>
            <w:r>
              <w:rPr>
                <w:rFonts w:hint="eastAsia" w:ascii="仿宋" w:hAnsi="仿宋" w:eastAsia="仿宋" w:cs="仿宋"/>
                <w:i w:val="0"/>
                <w:iCs w:val="0"/>
                <w:caps w:val="0"/>
                <w:color w:val="000000"/>
                <w:spacing w:val="0"/>
                <w:kern w:val="0"/>
                <w:sz w:val="30"/>
                <w:szCs w:val="30"/>
                <w:lang w:val="en-US" w:eastAsia="zh-CN" w:bidi="ar"/>
              </w:rPr>
              <w:t>超出自由裁量权标准，拟作出减轻或加重处罚的；</w:t>
            </w:r>
          </w:p>
        </w:tc>
        <w:tc>
          <w:tcPr>
            <w:tcW w:w="28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30"/>
                <w:szCs w:val="30"/>
              </w:rPr>
            </w:pPr>
            <w:r>
              <w:rPr>
                <w:rFonts w:hint="eastAsia" w:ascii="仿宋" w:hAnsi="仿宋" w:eastAsia="仿宋" w:cs="仿宋"/>
                <w:i w:val="0"/>
                <w:iCs w:val="0"/>
                <w:caps w:val="0"/>
                <w:color w:val="000000"/>
                <w:spacing w:val="0"/>
                <w:kern w:val="0"/>
                <w:sz w:val="30"/>
                <w:szCs w:val="30"/>
                <w:lang w:val="en-US" w:eastAsia="zh-CN" w:bidi="ar"/>
              </w:rPr>
              <w:t>《案件处理意见书》《重大行政处罚案件集体讨论记录》《行政处罚决定审批表》等相关证据资料</w:t>
            </w:r>
          </w:p>
        </w:tc>
        <w:tc>
          <w:tcPr>
            <w:tcW w:w="432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30"/>
                <w:szCs w:val="30"/>
              </w:rPr>
            </w:pPr>
            <w:r>
              <w:rPr>
                <w:rFonts w:hint="eastAsia" w:ascii="仿宋" w:hAnsi="仿宋" w:eastAsia="仿宋" w:cs="仿宋"/>
                <w:i w:val="0"/>
                <w:iCs w:val="0"/>
                <w:caps w:val="0"/>
                <w:color w:val="000000"/>
                <w:spacing w:val="0"/>
                <w:kern w:val="0"/>
                <w:sz w:val="30"/>
                <w:szCs w:val="30"/>
                <w:lang w:val="en-US" w:eastAsia="zh-CN" w:bidi="ar"/>
              </w:rPr>
              <w:t>执法主体是否合法，执法人员是否具备执法资格；主要事实是否清楚，证据是否确凿、充分；适用依据是否准确；作出减轻或加重处罚的事实、证据、依据是否清楚、确凿、适当；程序是否合法，是否充分保障行政相对人权利。</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008"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30"/>
                <w:szCs w:val="30"/>
              </w:rPr>
            </w:pPr>
            <w:r>
              <w:rPr>
                <w:rFonts w:hint="eastAsia" w:ascii="仿宋" w:hAnsi="仿宋" w:eastAsia="仿宋" w:cs="仿宋"/>
                <w:i w:val="0"/>
                <w:iCs w:val="0"/>
                <w:caps w:val="0"/>
                <w:color w:val="000000"/>
                <w:spacing w:val="0"/>
                <w:kern w:val="0"/>
                <w:sz w:val="30"/>
                <w:szCs w:val="30"/>
                <w:lang w:val="en-US" w:eastAsia="zh-CN" w:bidi="ar"/>
              </w:rPr>
              <w:t>7</w:t>
            </w:r>
          </w:p>
        </w:tc>
        <w:tc>
          <w:tcPr>
            <w:tcW w:w="2160"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仿宋" w:hAnsi="仿宋" w:eastAsia="仿宋" w:cs="仿宋"/>
                <w:i w:val="0"/>
                <w:iCs w:val="0"/>
                <w:caps w:val="0"/>
                <w:color w:val="000000"/>
                <w:spacing w:val="0"/>
                <w:sz w:val="30"/>
                <w:szCs w:val="30"/>
              </w:rPr>
            </w:pPr>
          </w:p>
        </w:tc>
        <w:tc>
          <w:tcPr>
            <w:tcW w:w="37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30"/>
                <w:szCs w:val="30"/>
              </w:rPr>
            </w:pPr>
            <w:r>
              <w:rPr>
                <w:rFonts w:hint="eastAsia" w:ascii="仿宋" w:hAnsi="仿宋" w:eastAsia="仿宋" w:cs="仿宋"/>
                <w:i w:val="0"/>
                <w:iCs w:val="0"/>
                <w:caps w:val="0"/>
                <w:color w:val="000000"/>
                <w:spacing w:val="0"/>
                <w:kern w:val="0"/>
                <w:sz w:val="30"/>
                <w:szCs w:val="30"/>
                <w:lang w:val="en-US" w:eastAsia="zh-CN" w:bidi="ar"/>
              </w:rPr>
              <w:t>案件承办机构负责人认为应当提请法制审核的其他重大、复杂、疑难的行政处罚决定。</w:t>
            </w:r>
          </w:p>
        </w:tc>
        <w:tc>
          <w:tcPr>
            <w:tcW w:w="28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30"/>
                <w:szCs w:val="30"/>
              </w:rPr>
            </w:pPr>
            <w:r>
              <w:rPr>
                <w:rFonts w:hint="eastAsia" w:ascii="仿宋" w:hAnsi="仿宋" w:eastAsia="仿宋" w:cs="仿宋"/>
                <w:i w:val="0"/>
                <w:iCs w:val="0"/>
                <w:caps w:val="0"/>
                <w:color w:val="000000"/>
                <w:spacing w:val="0"/>
                <w:kern w:val="0"/>
                <w:sz w:val="30"/>
                <w:szCs w:val="30"/>
                <w:lang w:val="en-US" w:eastAsia="zh-CN" w:bidi="ar"/>
              </w:rPr>
              <w:t>《案件处理意见书》《重大行政处罚案件集体讨论记录》《行政处罚决定审批表》等相关证据资料</w:t>
            </w:r>
          </w:p>
        </w:tc>
        <w:tc>
          <w:tcPr>
            <w:tcW w:w="432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30"/>
                <w:szCs w:val="30"/>
              </w:rPr>
            </w:pPr>
            <w:r>
              <w:rPr>
                <w:rFonts w:hint="eastAsia" w:ascii="仿宋" w:hAnsi="仿宋" w:eastAsia="仿宋" w:cs="仿宋"/>
                <w:i w:val="0"/>
                <w:iCs w:val="0"/>
                <w:caps w:val="0"/>
                <w:color w:val="000000"/>
                <w:spacing w:val="0"/>
                <w:kern w:val="0"/>
                <w:sz w:val="30"/>
                <w:szCs w:val="30"/>
                <w:lang w:val="en-US" w:eastAsia="zh-CN" w:bidi="ar"/>
              </w:rPr>
              <w:t>执法主体是否合法，执法人员是否具备执法资格；主要事实是否清楚，证据是否确凿、充分；适用依据是否准确；处罚裁量是否适当；程序是否合法，是否充分保障行政相对人权利。</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008"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30"/>
                <w:szCs w:val="30"/>
              </w:rPr>
            </w:pPr>
            <w:r>
              <w:rPr>
                <w:rFonts w:hint="eastAsia" w:ascii="仿宋" w:hAnsi="仿宋" w:eastAsia="仿宋" w:cs="仿宋"/>
                <w:i w:val="0"/>
                <w:iCs w:val="0"/>
                <w:caps w:val="0"/>
                <w:color w:val="000000"/>
                <w:spacing w:val="0"/>
                <w:kern w:val="0"/>
                <w:sz w:val="30"/>
                <w:szCs w:val="30"/>
                <w:lang w:val="en-US" w:eastAsia="zh-CN" w:bidi="ar"/>
              </w:rPr>
              <w:t>8</w:t>
            </w:r>
          </w:p>
        </w:tc>
        <w:tc>
          <w:tcPr>
            <w:tcW w:w="216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30"/>
                <w:szCs w:val="30"/>
              </w:rPr>
            </w:pPr>
            <w:r>
              <w:rPr>
                <w:rFonts w:hint="eastAsia" w:ascii="仿宋" w:hAnsi="仿宋" w:eastAsia="仿宋" w:cs="仿宋"/>
                <w:i w:val="0"/>
                <w:iCs w:val="0"/>
                <w:caps w:val="0"/>
                <w:color w:val="000000"/>
                <w:spacing w:val="0"/>
                <w:kern w:val="0"/>
                <w:sz w:val="30"/>
                <w:szCs w:val="30"/>
                <w:lang w:val="en-US" w:eastAsia="zh-CN" w:bidi="ar"/>
              </w:rPr>
              <w:t>行政强制类决定</w:t>
            </w:r>
          </w:p>
        </w:tc>
        <w:tc>
          <w:tcPr>
            <w:tcW w:w="37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30"/>
                <w:szCs w:val="30"/>
              </w:rPr>
            </w:pPr>
            <w:r>
              <w:rPr>
                <w:rFonts w:hint="eastAsia" w:ascii="仿宋" w:hAnsi="仿宋" w:eastAsia="仿宋" w:cs="仿宋"/>
                <w:i w:val="0"/>
                <w:iCs w:val="0"/>
                <w:caps w:val="0"/>
                <w:color w:val="000000"/>
                <w:spacing w:val="0"/>
                <w:kern w:val="0"/>
                <w:sz w:val="30"/>
                <w:szCs w:val="30"/>
                <w:lang w:val="en-US" w:eastAsia="zh-CN" w:bidi="ar"/>
              </w:rPr>
              <w:t>拟作出查封（扣押）决定的</w:t>
            </w:r>
          </w:p>
        </w:tc>
        <w:tc>
          <w:tcPr>
            <w:tcW w:w="288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30"/>
                <w:szCs w:val="30"/>
              </w:rPr>
            </w:pPr>
            <w:r>
              <w:rPr>
                <w:rFonts w:hint="eastAsia" w:ascii="仿宋" w:hAnsi="仿宋" w:eastAsia="仿宋" w:cs="仿宋"/>
                <w:i w:val="0"/>
                <w:iCs w:val="0"/>
                <w:caps w:val="0"/>
                <w:color w:val="000000"/>
                <w:spacing w:val="0"/>
                <w:kern w:val="0"/>
                <w:sz w:val="30"/>
                <w:szCs w:val="30"/>
                <w:lang w:val="en-US" w:eastAsia="zh-CN" w:bidi="ar"/>
              </w:rPr>
              <w:t>《查封（扣押）审批表》《查封（扣押）决定书》《查封（扣押）现场笔录》等相关证据资料</w:t>
            </w:r>
          </w:p>
        </w:tc>
        <w:tc>
          <w:tcPr>
            <w:tcW w:w="432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30"/>
                <w:szCs w:val="30"/>
              </w:rPr>
            </w:pPr>
            <w:r>
              <w:rPr>
                <w:rFonts w:hint="eastAsia" w:ascii="仿宋" w:hAnsi="仿宋" w:eastAsia="仿宋" w:cs="仿宋"/>
                <w:i w:val="0"/>
                <w:iCs w:val="0"/>
                <w:caps w:val="0"/>
                <w:color w:val="000000"/>
                <w:spacing w:val="0"/>
                <w:kern w:val="0"/>
                <w:sz w:val="30"/>
                <w:szCs w:val="30"/>
                <w:lang w:val="en-US" w:eastAsia="zh-CN" w:bidi="ar"/>
              </w:rPr>
              <w:t>执法主体是否合法，执法人员是否具备执法资格；主要事实是否清楚，证据是否确凿、充分；适用依据是否准确；封存的必要性是否适当；程序是否合法，是否充分保障行政相对人权利。</w:t>
            </w:r>
          </w:p>
        </w:tc>
      </w:tr>
    </w:tbl>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sinsum">
    <w:altName w:val="汉仪仿宋S"/>
    <w:panose1 w:val="00000000000000000000"/>
    <w:charset w:val="00"/>
    <w:family w:val="auto"/>
    <w:pitch w:val="default"/>
    <w:sig w:usb0="00000000" w:usb1="00000000" w:usb2="00000000" w:usb3="00000000" w:csb0="00000000"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汉仪仿宋S">
    <w:panose1 w:val="00020600040101000101"/>
    <w:charset w:val="86"/>
    <w:family w:val="auto"/>
    <w:pitch w:val="default"/>
    <w:sig w:usb0="A00002BF" w:usb1="38CF7CFA" w:usb2="00000016" w:usb3="00000000" w:csb0="0004009F"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A50F58"/>
    <w:rsid w:val="130929B1"/>
    <w:rsid w:val="6DA50F58"/>
    <w:rsid w:val="97BBF2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Office_11.8.2.10195_F1E327BC-269C-435d-A152-05C5408002CA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2021-08-09T16:57:00Z</dcterms:created>
  <dc:creator>过客</dc:creator>
  <cp:lastModifiedBy>xxzx-03</cp:lastModifiedBy>
  <dcterms:modified xsi:type="dcterms:W3CDTF">2021-08-09T18:09:58Z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y fmtid="{D5CDD505-2E9C-101B-9397-08002B2CF9AE}" pid="3" name="ICV">
    <vt:lpwstr>27E6DD7A10A846DFA645A86A4C94A989</vt:lpwstr>
  </property>
</Properties>
</file>