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rPr>
        <w:t>广播电视管理条例</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（1997年8月11日中华人民共和国国务院令第228号发布　根据2013年12月7日《国务院关于修改部分行政法规的决定》第一次修订　根据2017年3月1日《国务院关于修改和废止部分行政法规的决定》第二次修订  根据2020年11月29日《国务院关于修改和废止部分行政法规的决定》第三次修订）</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第一章　总则</w:t>
      </w:r>
    </w:p>
    <w:p>
      <w:pPr>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为了加强广播电视管理，发展广播电视事业，促进社会主义精神文明和物质文明建设，制定本条例。</w:t>
      </w:r>
    </w:p>
    <w:p>
      <w:pPr>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本条例适用于在中华人民共和国境内设立广播电台、电视台和采编、制作、播放、传输广播电视节目等活动。</w:t>
      </w:r>
    </w:p>
    <w:p>
      <w:pPr>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广播电视事业应当坚持为人民服务、为社会主义服务的方向，坚持正确的舆论导向。</w:t>
      </w:r>
    </w:p>
    <w:p>
      <w:pPr>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国家发展广播电视事业。县级以上人民政府应当将广播电视事业纳入国民经济和社会发展规划，并根据需要和财力逐步增加投入，提高广播电视覆盖率。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国家支持农村广播电视事业的发展。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国家扶持民族自治地方和边远贫困地区发展广播电视事业。</w:t>
      </w:r>
    </w:p>
    <w:p>
      <w:pPr>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国务院广播电视行政部门负责全国的广播电视管理工作。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县级以上地方人民政府负责广播电视行政管理工作的部门或者机构(以下统称广播电视行政部门)负责本行政区域内的广播电视管理工作。</w:t>
      </w:r>
    </w:p>
    <w:p>
      <w:pPr>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全国性广播电视行业的社会团体按照其章程，实行自律管理，并在国务院广播电视行政部门的指导下开展活动。</w:t>
      </w:r>
    </w:p>
    <w:p>
      <w:pPr>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国家对为广播电视事业发展做出显著贡献的单位和个人，给予奖励。</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第二章　广播电台和电视台</w:t>
      </w:r>
    </w:p>
    <w:p>
      <w:pPr>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国务院广播电视行政部门负责制定全国广播电台、电视台的设立规划，确定广播电台、电视台的总量、布局和结构。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本条例所称广播电台、电视台是指采编、制作并通过有线或者无线的方式播放广播电视节目的机构。</w:t>
      </w:r>
    </w:p>
    <w:p>
      <w:pPr>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设立广播电台、电视台，应当具备下列条件：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（一）有符合国家规定的广播电视专业人员；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（二）有符合国家规定的广播电视技术设备；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（三）有必要的基本建设资金和稳定的资金保障；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（四）有必要的场所。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审批设立广播电台、电视台，除依照前款所列条件外，还应当符合国家的广播电视建设规划和技术发展规划。</w:t>
      </w:r>
    </w:p>
    <w:p>
      <w:pPr>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广播电台、电视台由县、不设区的市以上人民政府广播电视行政部门设立，其中教育电视台可以由设区的市、自治州以上人民政府教育行政部门设立。其他任何单位和个人不得设立广播电台、电视台。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国家禁止设立外商投资的广播电台、电视台。</w:t>
      </w:r>
    </w:p>
    <w:p>
      <w:pPr>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经批准筹建的广播电台、电视台，应当按照国家规定的建设程序和广播电视技术标准进行工程建设。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建成的广播电台、电视台，经国务院广播电视行政部门审查符合条件的，发给广播电台、电视台许可证。广播电台、电视台应当按照许可证载明的台名、台标、节目设置范围和节目套数等事项制作、播放节目。</w:t>
      </w:r>
    </w:p>
    <w:p>
      <w:pPr>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设区的市、自治州以上人民政府广播电视行政部门设立的广播电台、电视台或者设区的市、自治州以上人民政府教育行政部门设立的电视台变更台名、节目设置范围或者节目套数，省级以上人民政府广播电视行政部门设立的广播电台、电视台或者省级以上人民政府教育行政部门设立的电视台变更台标的，应当经国务院广播电视行政部门批准。县、不设区的市人民政府广播电视行政部门设立的广播电台、电视台变更台名、节目设置范围或者节目套数的，应当经省级人民政府广播电视行政部门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广播电台、电视台不得出租、转让播出时段。</w:t>
      </w:r>
    </w:p>
    <w:p>
      <w:pPr>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广播电台、电视台终止，应当按照原审批程序申报，其许可证由国务院广播电视行政部门收回。</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广播电台、电视台因特殊情况需要暂时停止播出的，应当经省级以上人民政府广播电视行政部门同意；未经批准，连续停止播出超过30日的，视为终止，应当依照前款规定办理有关手续。</w:t>
      </w:r>
    </w:p>
    <w:p>
      <w:pPr>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乡、镇设立广播电视站的，由所在地县级以上人民政府广播电视行政部门负责审核，并按照国务院广播电视行政部门的有关规定审批。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机关、部队、团体、企业事业单位设立有线广播电视站的，按照国务院有关规定审批。</w:t>
      </w:r>
    </w:p>
    <w:p>
      <w:pPr>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任何单位和个人不得冲击广播电台、电视台，不得损坏广播电台、电视台的设施，不得危害其安全播出。</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第三章　广播电视传输覆盖网</w:t>
      </w:r>
    </w:p>
    <w:p>
      <w:pPr>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组建广播电视传输覆盖网，包括充分利用国家现有的公用通信等各种网络资源，应当确保广播电视节目传输质量和畅通。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本条例所称广播电视传输覆盖网，由广播电视发射台、转播台（包括差转台、收转台，下同）、广播电视卫星、卫星上行站、卫星收转站、微波站、监测台（站）及有线广播电视传输覆盖网等构成。</w:t>
      </w:r>
    </w:p>
    <w:p>
      <w:pPr>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国务院广播电视行政部门负责指配广播电视专用频段的频率，并核发频率专用指配证明。</w:t>
      </w:r>
    </w:p>
    <w:p>
      <w:pPr>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广播电视发射台、转播台应当按照国务院广播电视行政部门的有关规定发射、转播广播电视节目。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广播电视发射台、转播台经核准使用的频率、频段不得出租、转让，已经批准的各项技术参数不得擅自变更。</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广播电视发射台、转播台不得擅自播放自办节目和插播广告。</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广播电视传输覆盖网的工程选址、设计、施工、安装，应当按照国家有关规定办理，并由依法取得相应资格证书的单位承担。</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广播电视传输覆盖网的工程建设和使用的广播电视技术设备，应当符合国家标准、行业标准。工程竣工后，由广播电视行政部门组织验收，验收合格的，方可投入使用。</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区域性有线广播电视传输覆盖网，由县级以上地方人民政府广播电视行政部门设立和管理。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同一行政区域只能设立一个区域性有线广播电视传输覆盖网。有线电视站应当按照规划与区域性有线电视传输覆盖网联网。</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未经批准，任何单位和个人不得擅自利用有线广播电视传输覆盖网播放节目。</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传输广播电视节目的卫星空间段资源的管理和使用，应当符合国家有关规定。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广播电台、电视台利用卫星方式传输广播电视节目，应当符合国家规定的条件，并经国务院广播电视行政部门审核批准。</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禁止任何单位和个人侵占、哄抢或者以其他方式破坏广播电视传输覆盖网的设施。</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任何单位和个人不得侵占、干扰广播电视专用频率，不得擅自截传、干扰、解扰广播电视信号。</w:t>
      </w:r>
    </w:p>
    <w:p>
      <w:pPr>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县级以上人民政府广播电视行政部门应当采取卫星传送、无线转播、有线广播、有线电视等多种方式，提高农村广播电视覆盖率。</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黑体" w:hAnsi="黑体" w:eastAsia="黑体" w:cs="黑体"/>
          <w:sz w:val="32"/>
          <w:szCs w:val="32"/>
        </w:rPr>
        <w:t>第四章　广播电视节目</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广播电台、电视台应当按照国务院广播电视行政部门批准的节目设置范围开办节目。</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广播电台、电视台应当提高广播电视节目质量，增加国产优秀节目数量，禁止制作、播放载有下列内容的节目：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（一）危害国家的统一、主权和领土完整的；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（二）危害国家的安全、荣誉和利益的；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（三）煽动民族分裂，破坏民族团结的；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（四）泄露国家秘密的；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（五）诽谤、侮辱他人的；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（六）宣扬淫秽、迷信或者渲染暴力的；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（七）法律、行政法规规定禁止的其他内容。</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广播电台、电视台对其播放的广播电视节目内容，应当依照本条例第三十二条的规定进行播前审查，重播重审。</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广播电视新闻应当真实、公正。</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设立电视剧制作单位，应当经国务院广播电视行政部门批准，取得电视剧制作许可证后，方可制作电视剧。</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电视剧的制作和播出管理办法，由国务院广播电视行政部门规定。</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广播电台、电视台应当使用规范的语言文字。</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广播电台、电视台应当推广全国通用的普通话。</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地方广播电台、电视台或者广播电视站，应当按照国务院广播电视行政部门的有关规定转播广播电视节目。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乡、镇设立的广播电视站不得自办电视节目。</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广播电台、电视台应当按照节目预告播放广播电视节目；确需更换、调整原预告节目的，应当提前向公众告示。</w:t>
      </w:r>
    </w:p>
    <w:p>
      <w:pPr>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用于广播电台、电视台播放的境外电影、电视剧，必须经国务院广播电视行政部门审查批准。用于广播电台、电视台播放的境外其他广播电视节目，必须经国务院广播电视行政部门或者其授权的机构审查批准。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向境外提供的广播电视节目，应当按照国家有关规定向省级以上人民政府广播电视行政部门备案。</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广播电台、电视台播放境外广播电视节目的时间与广播电视节目总播放时间的比例，由国务院广播电视行政部门规定。</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广播电台、电视台以卫星等传输方式进口、转播境外广播电视节目，必须经国务院广播电视行政部门批准。</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广播电台、电视台播放广告，不得超过国务院广播电视行政部门规定的时间。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广播电台、电视台应当播放公益性广告。</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国务院广播电视行政部门在特殊情况下，可以作出停止播出、更换特定节目或者指定转播特定节目的决定。</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教育电视台应当按照国家有关规定播放各类教育教学节目，不得播放与教学内容无关的电影、电视片。</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对享有著作权的广播电视节目的播放和使用，依照《中华人民共和国著作权法》的规定办理。</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第五章　罚则</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第四十七条</w:t>
      </w:r>
      <w:r>
        <w:rPr>
          <w:rFonts w:hint="eastAsia" w:ascii="仿宋_GB2312" w:hAnsi="仿宋_GB2312" w:eastAsia="仿宋_GB2312" w:cs="仿宋_GB2312"/>
          <w:sz w:val="32"/>
          <w:szCs w:val="32"/>
        </w:rPr>
        <w:t>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rPr>
          <w:rFonts w:hint="eastAsia" w:ascii="仿宋_GB2312" w:hAnsi="仿宋_GB2312" w:eastAsia="仿宋_GB2312" w:cs="仿宋_GB2312"/>
          <w:sz w:val="32"/>
          <w:szCs w:val="32"/>
        </w:rPr>
      </w:pPr>
      <w:r>
        <w:rPr>
          <w:rFonts w:hint="eastAsia" w:ascii="黑体" w:hAnsi="黑体" w:eastAsia="黑体" w:cs="黑体"/>
          <w:sz w:val="32"/>
          <w:szCs w:val="32"/>
        </w:rPr>
        <w:t>第四十九条</w:t>
      </w:r>
      <w:r>
        <w:rPr>
          <w:rFonts w:hint="eastAsia" w:ascii="仿宋_GB2312" w:hAnsi="仿宋_GB2312" w:eastAsia="仿宋_GB2312" w:cs="仿宋_GB2312"/>
          <w:sz w:val="32"/>
          <w:szCs w:val="32"/>
        </w:rPr>
        <w:t>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rPr>
          <w:rFonts w:hint="eastAsia" w:ascii="仿宋_GB2312" w:hAnsi="仿宋_GB2312" w:eastAsia="仿宋_GB2312" w:cs="仿宋_GB2312"/>
          <w:sz w:val="32"/>
          <w:szCs w:val="32"/>
        </w:rPr>
      </w:pPr>
      <w:r>
        <w:rPr>
          <w:rFonts w:hint="eastAsia" w:ascii="黑体" w:hAnsi="黑体" w:eastAsia="黑体" w:cs="黑体"/>
          <w:sz w:val="32"/>
          <w:szCs w:val="32"/>
        </w:rPr>
        <w:t>第五十条</w:t>
      </w:r>
      <w:r>
        <w:rPr>
          <w:rFonts w:hint="eastAsia" w:ascii="仿宋_GB2312" w:hAnsi="仿宋_GB2312" w:eastAsia="仿宋_GB2312" w:cs="仿宋_GB2312"/>
          <w:sz w:val="32"/>
          <w:szCs w:val="32"/>
        </w:rPr>
        <w:t>　违反本条例规定，有下列行为之一的，由县级以上人民政府广播电视行政部门责令停止违法活动，给予警告，没收违法所得，可以并处2万元以下的罚款；情节严重的，由原批准机关吊销许可证：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（一）未经批准，擅自变更台名、台标、节目设置范围或者节目套数的；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（二）出租、转让播出时段的；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（三）转播、播放广播电视节目违反规定的；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（四）播放境外广播电视节目或者广告的时间超出规定的；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（五）播放未取得广播电视节目制作经营许可的单位制作的广播电视节目或者未取得电视剧制作许可的单位制作的电视剧的；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（六）播放未经批准的境外电影、电视剧和其他广播电视节目的；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（七）教育电视台播放本条例第四十四条规定禁止播放的节目的；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（八）未经批准，擅自举办广播电视节目交流、交易活动的。</w:t>
      </w:r>
    </w:p>
    <w:p>
      <w:pPr>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rPr>
        <w:t>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（一）出租、转让频率、频段，擅自变更广播电视发射台、转播台技术参数的；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（二）广播电视发射台、转播台擅自播放自办节目、插播广告的；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（三）未经批准，擅自利用卫星方式传输广播电视节目的；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（四）未经批准，擅自以卫星等传输方式进口、转播境外广播电视节目的；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（五）未经批准，擅自利用有线广播电视传输覆盖网播放节目的；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（六）未经批准，擅自进行广播电视传输覆盖网的工程选址、设计、施工、安装的；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（七）侵占、干扰广播电视专用频率，擅自截传、干扰、解扰广播电视信号的。</w:t>
      </w:r>
    </w:p>
    <w:p>
      <w:pPr>
        <w:rPr>
          <w:rFonts w:hint="eastAsia" w:ascii="仿宋_GB2312" w:hAnsi="仿宋_GB2312" w:eastAsia="仿宋_GB2312" w:cs="仿宋_GB2312"/>
          <w:sz w:val="32"/>
          <w:szCs w:val="32"/>
        </w:rPr>
      </w:pPr>
      <w:r>
        <w:rPr>
          <w:rFonts w:hint="eastAsia" w:ascii="黑体" w:hAnsi="黑体" w:eastAsia="黑体" w:cs="黑体"/>
          <w:sz w:val="32"/>
          <w:szCs w:val="32"/>
        </w:rPr>
        <w:t>第五十二条</w:t>
      </w:r>
      <w:r>
        <w:rPr>
          <w:rFonts w:hint="eastAsia" w:ascii="仿宋_GB2312" w:hAnsi="仿宋_GB2312" w:eastAsia="仿宋_GB2312" w:cs="仿宋_GB2312"/>
          <w:sz w:val="32"/>
          <w:szCs w:val="32"/>
        </w:rPr>
        <w:t>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rPr>
          <w:rFonts w:hint="eastAsia" w:ascii="仿宋_GB2312" w:hAnsi="仿宋_GB2312" w:eastAsia="仿宋_GB2312" w:cs="仿宋_GB2312"/>
          <w:sz w:val="32"/>
          <w:szCs w:val="32"/>
        </w:rPr>
      </w:pPr>
      <w:r>
        <w:rPr>
          <w:rFonts w:hint="eastAsia" w:ascii="黑体" w:hAnsi="黑体" w:eastAsia="黑体" w:cs="黑体"/>
          <w:sz w:val="32"/>
          <w:szCs w:val="32"/>
        </w:rPr>
        <w:t>第五十三条</w:t>
      </w:r>
      <w:r>
        <w:rPr>
          <w:rFonts w:hint="eastAsia" w:ascii="仿宋_GB2312" w:hAnsi="仿宋_GB2312" w:eastAsia="仿宋_GB2312" w:cs="仿宋_GB2312"/>
          <w:sz w:val="32"/>
          <w:szCs w:val="32"/>
        </w:rPr>
        <w:t>　广播电视行政部门及其工作人员在广播电视管理工作中滥用职权、玩忽职守、徇私舞弊，构成犯罪的，依法追究刑事责任；尚不构成犯罪的，依法给予行政处分。</w:t>
      </w:r>
    </w:p>
    <w:p>
      <w:pPr>
        <w:rPr>
          <w:rFonts w:hint="eastAsia" w:ascii="仿宋_GB2312" w:hAnsi="仿宋_GB2312" w:eastAsia="仿宋_GB2312" w:cs="仿宋_GB2312"/>
          <w:sz w:val="32"/>
          <w:szCs w:val="32"/>
        </w:rPr>
      </w:pPr>
    </w:p>
    <w:p>
      <w:pPr>
        <w:rPr>
          <w:rFonts w:hint="eastAsia" w:ascii="黑体" w:hAnsi="黑体" w:eastAsia="黑体" w:cs="黑体"/>
          <w:sz w:val="32"/>
          <w:szCs w:val="32"/>
        </w:rPr>
      </w:pPr>
      <w:r>
        <w:rPr>
          <w:rFonts w:hint="eastAsia" w:ascii="黑体" w:hAnsi="黑体" w:eastAsia="黑体" w:cs="黑体"/>
          <w:sz w:val="32"/>
          <w:szCs w:val="32"/>
        </w:rPr>
        <w:t>第六章　附则</w:t>
      </w:r>
    </w:p>
    <w:p>
      <w:pPr>
        <w:rPr>
          <w:rFonts w:hint="eastAsia" w:ascii="仿宋_GB2312" w:hAnsi="仿宋_GB2312" w:eastAsia="仿宋_GB2312" w:cs="仿宋_GB2312"/>
          <w:sz w:val="32"/>
          <w:szCs w:val="32"/>
        </w:rPr>
      </w:pPr>
      <w:r>
        <w:rPr>
          <w:rFonts w:hint="eastAsia" w:ascii="黑体" w:hAnsi="黑体" w:eastAsia="黑体" w:cs="黑体"/>
          <w:sz w:val="32"/>
          <w:szCs w:val="32"/>
        </w:rPr>
        <w:t>第五十四条</w:t>
      </w:r>
      <w:r>
        <w:rPr>
          <w:rFonts w:hint="eastAsia" w:ascii="仿宋_GB2312" w:hAnsi="仿宋_GB2312" w:eastAsia="仿宋_GB2312" w:cs="仿宋_GB2312"/>
          <w:sz w:val="32"/>
          <w:szCs w:val="32"/>
        </w:rPr>
        <w:t>　本条例施行前已经设立的广播电台、电视台、教育电视台、广播电视发射台、转播台、广播电视节目制作经营单位，自本</w:t>
      </w:r>
      <w:r>
        <w:rPr>
          <w:rFonts w:hint="eastAsia" w:ascii="仿宋_GB2312" w:hAnsi="仿宋_GB2312" w:eastAsia="仿宋_GB2312" w:cs="仿宋_GB2312"/>
          <w:sz w:val="32"/>
          <w:szCs w:val="32"/>
        </w:rPr>
        <w:t>条例</w:t>
      </w:r>
      <w:r>
        <w:rPr>
          <w:rFonts w:hint="eastAsia" w:ascii="仿宋_GB2312" w:hAnsi="仿宋_GB2312" w:eastAsia="仿宋_GB2312" w:cs="仿宋_GB2312"/>
          <w:sz w:val="32"/>
          <w:szCs w:val="32"/>
        </w:rPr>
        <w:t>施行之日起6个月内，应当依照本条例的规定重新办理审核手续；不符合本条例规定的，予以撤销；已有的县级教育电视台可以与县级电视台合并，开办教育节目频道。</w:t>
      </w:r>
      <w:bookmarkStart w:id="0" w:name="_GoBack"/>
      <w:bookmarkEnd w:id="0"/>
    </w:p>
    <w:p>
      <w:pPr>
        <w:rPr>
          <w:rFonts w:hint="eastAsia" w:ascii="仿宋_GB2312" w:hAnsi="仿宋_GB2312" w:eastAsia="仿宋_GB2312" w:cs="仿宋_GB2312"/>
          <w:sz w:val="32"/>
          <w:szCs w:val="32"/>
        </w:rPr>
      </w:pPr>
      <w:r>
        <w:rPr>
          <w:rFonts w:hint="eastAsia" w:ascii="黑体" w:hAnsi="黑体" w:eastAsia="黑体" w:cs="黑体"/>
          <w:sz w:val="32"/>
          <w:szCs w:val="32"/>
        </w:rPr>
        <w:t>第五十五条</w:t>
      </w:r>
      <w:r>
        <w:rPr>
          <w:rFonts w:hint="eastAsia" w:ascii="仿宋_GB2312" w:hAnsi="仿宋_GB2312" w:eastAsia="仿宋_GB2312" w:cs="仿宋_GB2312"/>
          <w:sz w:val="32"/>
          <w:szCs w:val="32"/>
        </w:rPr>
        <w:t>　本条例自1997年9月1日起施行。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ZGVlYjM3N2IzNTZkODVmODUyYzM4MGNhZjg0OWEifQ=="/>
  </w:docVars>
  <w:rsids>
    <w:rsidRoot w:val="00000000"/>
    <w:rsid w:val="3C34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2023-12-05T03:00:55Z</dcterms:created>
  <dc:creator>Administrator</dc:creator>
  <cp:lastModifiedBy>Administrator</cp:lastModifiedBy>
  <dcterms:modified xsi:type="dcterms:W3CDTF">2023-12-05T03:08:43Z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060D88E014DA441490F96E049DD0021B_12</vt:lpwstr>
  </property>
</Properties>
</file>