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宜阳县养老服务机构信息公示</w:t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2329180" cy="1887220"/>
            <wp:effectExtent l="0" t="0" r="13970" b="17780"/>
            <wp:docPr id="9" name="图片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default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宜阳县民政局</w:t>
      </w:r>
    </w:p>
    <w:p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2023年12月</w:t>
      </w:r>
    </w:p>
    <w:p>
      <w:pPr>
        <w:jc w:val="center"/>
        <w:rPr>
          <w:rFonts w:hint="eastAsia" w:ascii="宋体" w:hAnsi="宋体" w:eastAsia="宋体" w:cs="宋体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spacing w:line="288" w:lineRule="auto"/>
        <w:ind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z w:val="32"/>
          <w:szCs w:val="32"/>
          <w:u w:val="none"/>
          <w:lang w:val="en-US" w:eastAsia="zh-CN"/>
        </w:rPr>
        <w:t>“七普”数据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u w:val="none"/>
          <w:lang w:val="en-US" w:eastAsia="zh-CN"/>
        </w:rPr>
        <w:t>显示，全县共有60岁以上老人10.64万人，老龄化率达到18.47%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u w:val="none"/>
          <w:lang w:val="en-US" w:eastAsia="zh-CN"/>
        </w:rPr>
        <w:t>（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u w:val="none"/>
          <w:lang w:val="en-US" w:eastAsia="zh-CN"/>
        </w:rPr>
        <w:t>其中60—79岁90096人，80—99岁14267人，百岁以上老人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u w:val="none"/>
          <w:lang w:val="en-US" w:eastAsia="zh-CN"/>
        </w:rPr>
        <w:t>40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u w:val="none"/>
          <w:lang w:val="en-US" w:eastAsia="zh-CN"/>
        </w:rPr>
        <w:t>人</w:t>
      </w:r>
      <w:r>
        <w:rPr>
          <w:rFonts w:hint="eastAsia" w:ascii="Times New Roman" w:hAnsi="Times New Roman" w:eastAsia="仿宋" w:cs="Times New Roman"/>
          <w:color w:val="auto"/>
          <w:sz w:val="32"/>
          <w:szCs w:val="32"/>
          <w:u w:val="none"/>
          <w:lang w:val="en-US" w:eastAsia="zh-CN"/>
        </w:rPr>
        <w:t>）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u w:val="none"/>
          <w:lang w:val="en-US" w:eastAsia="zh-CN"/>
        </w:rPr>
        <w:t>。我县是全省最先进入人口老龄化社会的县（区）之一。</w:t>
      </w:r>
      <w:r>
        <w:rPr>
          <w:rFonts w:hint="default" w:ascii="Times New Roman" w:hAnsi="Times New Roman" w:eastAsia="仿宋" w:cs="Times New Roman"/>
          <w:b w:val="0"/>
          <w:bCs/>
          <w:spacing w:val="0"/>
          <w:sz w:val="32"/>
          <w:szCs w:val="32"/>
          <w:lang w:val="en-US" w:eastAsia="zh-CN"/>
        </w:rPr>
        <w:t>近年来，我县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深入贯彻落实习近平总书记关于老龄工作重要指示精神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，将养老服务工作作为</w:t>
      </w:r>
      <w:r>
        <w:rPr>
          <w:rFonts w:hint="eastAsia" w:ascii="仿宋" w:hAnsi="仿宋" w:eastAsia="仿宋" w:cs="仿宋"/>
          <w:sz w:val="32"/>
          <w:szCs w:val="32"/>
        </w:rPr>
        <w:t>党委和政府的重要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职责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发展普惠型养老服务，构建居家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社区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机构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相</w:t>
      </w:r>
      <w:r>
        <w:rPr>
          <w:rFonts w:hint="eastAsia" w:ascii="仿宋" w:hAnsi="仿宋" w:eastAsia="仿宋" w:cs="仿宋"/>
          <w:sz w:val="32"/>
          <w:szCs w:val="32"/>
        </w:rPr>
        <w:t>协调，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医</w:t>
      </w:r>
      <w:r>
        <w:rPr>
          <w:rFonts w:hint="eastAsia" w:ascii="仿宋" w:hAnsi="仿宋" w:eastAsia="仿宋" w:cs="仿宋"/>
          <w:sz w:val="32"/>
          <w:szCs w:val="32"/>
        </w:rPr>
        <w:t>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szCs w:val="32"/>
        </w:rPr>
        <w:t>康养相结合的养老服务体系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坚持应对人口老龄化和促进经济社会发展相结合，坚持满足老年人需求和解决人口老龄化问题相结合，确保各项政策制度目标一致、功能协调、衔接配套，努力实现老有所养、老有所医、老有所为、老有所学、老有所乐，让老年人共享改革发展成果、安享幸福晚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</w:p>
    <w:p/>
    <w:p>
      <w:pPr>
        <w:ind w:firstLine="2560" w:firstLineChars="800"/>
        <w:jc w:val="both"/>
        <w:rPr>
          <w:rFonts w:hint="eastAsia"/>
          <w:sz w:val="32"/>
          <w:szCs w:val="40"/>
          <w:lang w:val="en-US" w:eastAsia="zh-CN"/>
        </w:rPr>
      </w:pPr>
    </w:p>
    <w:p>
      <w:pPr>
        <w:ind w:firstLine="2560" w:firstLineChars="800"/>
        <w:jc w:val="both"/>
        <w:rPr>
          <w:rFonts w:hint="eastAsia"/>
          <w:sz w:val="32"/>
          <w:szCs w:val="40"/>
          <w:lang w:val="en-US" w:eastAsia="zh-CN"/>
        </w:rPr>
      </w:pPr>
    </w:p>
    <w:p>
      <w:pPr>
        <w:ind w:firstLine="2560" w:firstLineChars="800"/>
        <w:jc w:val="both"/>
        <w:rPr>
          <w:rFonts w:hint="eastAsia"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jc w:val="both"/>
        <w:rPr>
          <w:rFonts w:hint="eastAsia"/>
          <w:sz w:val="32"/>
          <w:szCs w:val="40"/>
          <w:lang w:val="en-US" w:eastAsia="zh-CN"/>
        </w:rPr>
      </w:pPr>
    </w:p>
    <w:p>
      <w:pPr>
        <w:jc w:val="both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宜阳县养老服务机构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单位名称：宜阳县第三人民医院（宜阳县医养结合中心）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机构位置：河南省洛阳市宜阳县锦屏镇灵山大道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机构类别：医养结合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联系人：张杏月15303780128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养老服务热线电话：聂欢欢主任18537963691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43525" cy="3879850"/>
            <wp:effectExtent l="0" t="0" r="9525" b="6350"/>
            <wp:docPr id="3" name="图片 3" descr="d07be9f4f44a21e6262b466be234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07be9f4f44a21e6262b466be234781"/>
                    <pic:cNvPicPr>
                      <a:picLocks noChangeAspect="1"/>
                    </pic:cNvPicPr>
                  </pic:nvPicPr>
                  <pic:blipFill>
                    <a:blip r:embed="rId5"/>
                    <a:srcRect l="135" t="5266" r="258" b="472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单位名称：宜阳县中医院医养中心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机构位置：宜阳县北城区锦龙大道东纬一路北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机构类别：医养结合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联系人：马小玲   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服务热线：13837958699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13643870099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162550" cy="4744720"/>
            <wp:effectExtent l="0" t="0" r="0" b="17780"/>
            <wp:docPr id="4" name="图片 4" descr="1a0e932d668ccf828ee4c340e715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a0e932d668ccf828ee4c340e7154a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单位名称：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宜阳县仁安医院有限公司（仁安医养中心）  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机构位置：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河南省洛阳市宜阳县锦屏镇红旗东路北82号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机构类别：医养结合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联系人：孙主任15737993481  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热线电话：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68812968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02275" cy="3717925"/>
            <wp:effectExtent l="0" t="0" r="3175" b="15875"/>
            <wp:docPr id="6" name="图片 6" descr="C:/Users/Administrator/Desktop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3.jpg3"/>
                    <pic:cNvPicPr>
                      <a:picLocks noChangeAspect="1"/>
                    </pic:cNvPicPr>
                  </pic:nvPicPr>
                  <pic:blipFill>
                    <a:blip r:embed="rId7"/>
                    <a:srcRect t="9438" b="9438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单位名称：宜阳县龙兴养老服务中心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机构位置：宜阳县香鹿山镇创业路龙兴小区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机构类别：养老机构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联系人：张润峰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13623796563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养老服务热线电话：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许帅国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13137999218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67020" cy="3855720"/>
            <wp:effectExtent l="0" t="0" r="5080" b="11430"/>
            <wp:docPr id="1" name="图片 1" descr="040eba2a5b574b1c5d4ce7640673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0eba2a5b574b1c5d4ce7640673ef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单位名称:宜阳县恒祥老年公寓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机构位置:宜阳县韩城镇西关村(原宜阳二中院内)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机构类别:养老机构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联系人和服务热线：王娟娟15837992682</w:t>
      </w:r>
    </w:p>
    <w:p>
      <w:pPr>
        <w:ind w:firstLine="2520" w:firstLineChars="9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谷慧平13663827731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12690" cy="3678555"/>
            <wp:effectExtent l="0" t="0" r="16510" b="17145"/>
            <wp:docPr id="2" name="图片 2" descr="C:/Users/Administrator/Desktop/2..jpg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2..jpg2."/>
                    <pic:cNvPicPr>
                      <a:picLocks noChangeAspect="1"/>
                    </pic:cNvPicPr>
                  </pic:nvPicPr>
                  <pic:blipFill>
                    <a:blip r:embed="rId9"/>
                    <a:srcRect t="109" b="109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单位名称：洛阳泰弘养老产业有限公司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机构位置：河南省宜阳县三乡镇东村13组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机构类别：养老机构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联系人:陈述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养老服务热线电话：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0379-68906999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691890"/>
            <wp:effectExtent l="0" t="0" r="10160" b="3810"/>
            <wp:docPr id="11" name="图片 11" descr="7e6a5863ea66f2382139e0792b69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e6a5863ea66f2382139e0792b695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机构名称：宜阳县天邻康复护理中心</w:t>
      </w: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地址：宜阳县城关镇解放中路113号</w:t>
      </w: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联系人：李志杰</w:t>
      </w: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电话：13608662299</w:t>
      </w: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服务热线固定电话：0379-60132959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15837978059</w:t>
      </w:r>
    </w:p>
    <w:p>
      <w:pPr>
        <w:ind w:firstLine="280" w:firstLineChars="1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11140" cy="3954780"/>
            <wp:effectExtent l="0" t="0" r="3810" b="7620"/>
            <wp:docPr id="7" name="图片 7" descr="c69623e37b5feeeee8b2b2d06b88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9623e37b5feeeee8b2b2d06b88b5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单位名称：宜阳县香鹿山镇区域集中养老服务中心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机构位置：宜阳县香鹿山镇后庄村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机构类别：养老机构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联系人：张润峰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养老服务热线电话：13623796563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68925" cy="3891280"/>
            <wp:effectExtent l="0" t="0" r="3175" b="13970"/>
            <wp:docPr id="10" name="图片 10" descr="15153339ebe0776e8fe05d91db7e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153339ebe0776e8fe05d91db7e6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单位名称：宜阳县白杨镇区域集中养老服务中心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单位地址：宜阳县白杨镇四区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联系人：杨艳晓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联系电话：15515335732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18737995380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55920" cy="3572510"/>
            <wp:effectExtent l="0" t="0" r="11430" b="8890"/>
            <wp:docPr id="5" name="图片 5" descr="C:/Users/Administrator/Desktop/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1.jpg1"/>
                    <pic:cNvPicPr>
                      <a:picLocks noChangeAspect="1"/>
                    </pic:cNvPicPr>
                  </pic:nvPicPr>
                  <pic:blipFill>
                    <a:blip r:embed="rId13"/>
                    <a:srcRect l="812" t="13032" r="824" b="13243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lMDJjMTBkY2U5M2NjZTIxZjg3NDdmYTkzZjE3ZGIifQ=="/>
  </w:docVars>
  <w:rsids>
    <w:rsidRoot w:val="00000000"/>
    <w:rsid w:val="0D534E3F"/>
    <w:rsid w:val="109532CC"/>
    <w:rsid w:val="1CB034CB"/>
    <w:rsid w:val="1F8A7809"/>
    <w:rsid w:val="208168A6"/>
    <w:rsid w:val="22287B9B"/>
    <w:rsid w:val="252745F0"/>
    <w:rsid w:val="329B3A16"/>
    <w:rsid w:val="371F5BD8"/>
    <w:rsid w:val="3BBB779D"/>
    <w:rsid w:val="49077FE6"/>
    <w:rsid w:val="6E9C5FF6"/>
    <w:rsid w:val="73CE0F01"/>
    <w:rsid w:val="76CA2AB0"/>
    <w:rsid w:val="77EB6FBE"/>
    <w:rsid w:val="7EB9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autoRedefine/>
    <w:unhideWhenUsed/>
    <w:qFormat/>
    <w:uiPriority w:val="99"/>
    <w:rPr>
      <w:rFonts w:hAnsi="仿宋" w:cs="仿宋"/>
      <w:szCs w:val="32"/>
      <w:lang w:val="zh-CN" w:bidi="zh-CN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Emphasis"/>
    <w:basedOn w:val="5"/>
    <w:autoRedefine/>
    <w:qFormat/>
    <w:uiPriority w:val="0"/>
    <w:rPr>
      <w:i/>
    </w:rPr>
  </w:style>
  <w:style w:type="character" w:styleId="8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2023-11-13T00:59:00Z</dcterms:created>
  <dc:creator>a</dc:creator>
  <cp:lastModifiedBy>Administrator</cp:lastModifiedBy>
  <cp:lastPrinted>2023-11-13T01:01:00Z</cp:lastPrinted>
  <dcterms:modified xsi:type="dcterms:W3CDTF">2024-01-17T01:59:06Z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09C0C226CECF4FFA9153114CDC36A3A7_13</vt:lpwstr>
  </property>
</Properties>
</file>